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949" w:rsidRDefault="009F0A63">
      <w:pPr>
        <w:pStyle w:val="1"/>
        <w:ind w:left="0" w:right="899"/>
        <w:rPr>
          <w:lang w:eastAsia="zh-CN"/>
        </w:rPr>
      </w:pPr>
      <w:r>
        <w:rPr>
          <w:lang w:eastAsia="zh-CN"/>
        </w:rPr>
        <w:t>《赣菜</w:t>
      </w:r>
      <w:r>
        <w:rPr>
          <w:rFonts w:hint="eastAsia"/>
          <w:lang w:eastAsia="zh-CN"/>
        </w:rPr>
        <w:t>宴席</w:t>
      </w:r>
      <w:r w:rsidR="00133B9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贺汤宴制作</w:t>
      </w:r>
      <w:r>
        <w:rPr>
          <w:lang w:eastAsia="zh-CN"/>
        </w:rPr>
        <w:t>技艺规范》</w:t>
      </w:r>
    </w:p>
    <w:p w:rsidR="00B72949" w:rsidRDefault="009F0A63">
      <w:pPr>
        <w:pStyle w:val="1"/>
        <w:ind w:left="0" w:right="899"/>
        <w:rPr>
          <w:lang w:eastAsia="zh-CN"/>
        </w:rPr>
      </w:pPr>
      <w:r>
        <w:rPr>
          <w:lang w:eastAsia="zh-CN"/>
        </w:rPr>
        <w:t>地方标准</w:t>
      </w:r>
      <w:r>
        <w:rPr>
          <w:rFonts w:hint="eastAsia"/>
          <w:lang w:eastAsia="zh-CN"/>
        </w:rPr>
        <w:t>编制说明</w:t>
      </w:r>
    </w:p>
    <w:p w:rsidR="00B72949" w:rsidRDefault="009F0A63">
      <w:pPr>
        <w:pStyle w:val="a4"/>
        <w:spacing w:before="103" w:line="560" w:lineRule="exact"/>
        <w:ind w:left="760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一．工作简况</w:t>
      </w:r>
    </w:p>
    <w:p w:rsidR="00B72949" w:rsidRDefault="009F0A63">
      <w:pPr>
        <w:pStyle w:val="a4"/>
        <w:spacing w:line="560" w:lineRule="exact"/>
        <w:ind w:left="760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（一） 任务来源</w:t>
      </w:r>
    </w:p>
    <w:p w:rsidR="00B72949" w:rsidRDefault="009F0A63">
      <w:pPr>
        <w:pStyle w:val="a4"/>
        <w:spacing w:line="560" w:lineRule="exact"/>
        <w:ind w:right="259" w:firstLine="640"/>
        <w:jc w:val="both"/>
        <w:rPr>
          <w:lang w:eastAsia="zh-CN"/>
        </w:rPr>
      </w:pPr>
      <w:r>
        <w:rPr>
          <w:lang w:eastAsia="zh-CN"/>
        </w:rPr>
        <w:t>202</w:t>
      </w:r>
      <w:r>
        <w:rPr>
          <w:rFonts w:hint="eastAsia"/>
          <w:lang w:eastAsia="zh-CN"/>
        </w:rPr>
        <w:t>4</w:t>
      </w:r>
      <w:r>
        <w:rPr>
          <w:spacing w:val="-53"/>
          <w:lang w:eastAsia="zh-CN"/>
        </w:rPr>
        <w:t xml:space="preserve"> 年 </w:t>
      </w:r>
      <w:r>
        <w:rPr>
          <w:rFonts w:hint="eastAsia"/>
          <w:spacing w:val="-53"/>
          <w:lang w:eastAsia="zh-CN"/>
        </w:rPr>
        <w:t>7</w:t>
      </w:r>
      <w:r>
        <w:rPr>
          <w:spacing w:val="-53"/>
          <w:lang w:eastAsia="zh-CN"/>
        </w:rPr>
        <w:t xml:space="preserve">月 </w:t>
      </w:r>
      <w:r>
        <w:rPr>
          <w:rFonts w:hint="eastAsia"/>
          <w:spacing w:val="-53"/>
          <w:lang w:eastAsia="zh-CN"/>
        </w:rPr>
        <w:t>8</w:t>
      </w:r>
      <w:r>
        <w:rPr>
          <w:spacing w:val="-6"/>
          <w:lang w:eastAsia="zh-CN"/>
        </w:rPr>
        <w:t>日，由江西省商务厅提出，江西省餐饮</w:t>
      </w:r>
      <w:r>
        <w:rPr>
          <w:spacing w:val="5"/>
          <w:lang w:eastAsia="zh-CN"/>
        </w:rPr>
        <w:t>标准化技术委员会</w:t>
      </w:r>
      <w:r>
        <w:rPr>
          <w:lang w:eastAsia="zh-CN"/>
        </w:rPr>
        <w:t xml:space="preserve">（JX/TC </w:t>
      </w:r>
      <w:r>
        <w:rPr>
          <w:spacing w:val="1"/>
          <w:lang w:eastAsia="zh-CN"/>
        </w:rPr>
        <w:t>022）</w:t>
      </w:r>
      <w:r>
        <w:rPr>
          <w:spacing w:val="5"/>
          <w:lang w:eastAsia="zh-CN"/>
        </w:rPr>
        <w:t>归口，</w:t>
      </w:r>
      <w:r>
        <w:rPr>
          <w:rFonts w:hint="eastAsia"/>
          <w:lang w:eastAsia="zh-CN"/>
        </w:rPr>
        <w:t>上饶龙潭湖酒店集团、江西省餐饮烹饪饭店行业协会、江西省质量和标准化研究院、南昌大学</w:t>
      </w:r>
      <w:r>
        <w:rPr>
          <w:spacing w:val="-3"/>
          <w:lang w:eastAsia="zh-CN"/>
        </w:rPr>
        <w:t>等多</w:t>
      </w:r>
      <w:r>
        <w:rPr>
          <w:spacing w:val="-5"/>
          <w:lang w:eastAsia="zh-CN"/>
        </w:rPr>
        <w:t>家单位共同申请地方标准的立项，根据《江西省市场监管局</w:t>
      </w:r>
      <w:r>
        <w:rPr>
          <w:spacing w:val="-23"/>
          <w:lang w:eastAsia="zh-CN"/>
        </w:rPr>
        <w:t xml:space="preserve">关于下达 </w:t>
      </w:r>
      <w:r>
        <w:rPr>
          <w:rFonts w:ascii="Times New Roman" w:eastAsia="Times New Roman"/>
          <w:lang w:eastAsia="zh-CN"/>
        </w:rPr>
        <w:t>202</w:t>
      </w:r>
      <w:r>
        <w:rPr>
          <w:rFonts w:ascii="Times New Roman" w:eastAsia="宋体" w:hint="eastAsia"/>
          <w:lang w:eastAsia="zh-CN"/>
        </w:rPr>
        <w:t>4</w:t>
      </w:r>
      <w:r>
        <w:rPr>
          <w:lang w:eastAsia="zh-CN"/>
        </w:rPr>
        <w:t>年第</w:t>
      </w:r>
      <w:r>
        <w:rPr>
          <w:rFonts w:hint="eastAsia"/>
          <w:lang w:eastAsia="zh-CN"/>
        </w:rPr>
        <w:t>五</w:t>
      </w:r>
      <w:r>
        <w:rPr>
          <w:lang w:eastAsia="zh-CN"/>
        </w:rPr>
        <w:t>批江西省地方标准制修订计划的通知》（</w:t>
      </w:r>
      <w:r>
        <w:rPr>
          <w:spacing w:val="-58"/>
          <w:lang w:eastAsia="zh-CN"/>
        </w:rPr>
        <w:t xml:space="preserve"> 赣 市 监 标 〔 </w:t>
      </w:r>
      <w:r>
        <w:rPr>
          <w:rFonts w:ascii="Times New Roman" w:eastAsia="Times New Roman"/>
          <w:lang w:eastAsia="zh-CN"/>
        </w:rPr>
        <w:t>202</w:t>
      </w:r>
      <w:r>
        <w:rPr>
          <w:rFonts w:ascii="Times New Roman" w:eastAsia="宋体" w:hint="eastAsia"/>
          <w:lang w:eastAsia="zh-CN"/>
        </w:rPr>
        <w:t>4</w:t>
      </w:r>
      <w:r>
        <w:rPr>
          <w:spacing w:val="-52"/>
          <w:lang w:eastAsia="zh-CN"/>
        </w:rPr>
        <w:t xml:space="preserve">〕 </w:t>
      </w:r>
      <w:r>
        <w:rPr>
          <w:rFonts w:ascii="Times New Roman" w:eastAsia="宋体" w:hint="eastAsia"/>
          <w:lang w:eastAsia="zh-CN"/>
        </w:rPr>
        <w:t>16</w:t>
      </w:r>
      <w:r>
        <w:rPr>
          <w:spacing w:val="-51"/>
          <w:lang w:eastAsia="zh-CN"/>
        </w:rPr>
        <w:t xml:space="preserve">号 </w:t>
      </w:r>
      <w:r>
        <w:rPr>
          <w:lang w:eastAsia="zh-CN"/>
        </w:rPr>
        <w:t>）</w:t>
      </w:r>
      <w:r>
        <w:rPr>
          <w:spacing w:val="-56"/>
          <w:lang w:eastAsia="zh-CN"/>
        </w:rPr>
        <w:t xml:space="preserve"> ，批 准 计 划 项 目 编 号 ： </w:t>
      </w:r>
      <w:r>
        <w:rPr>
          <w:rFonts w:ascii="Times New Roman" w:eastAsia="Times New Roman"/>
          <w:spacing w:val="-6"/>
          <w:lang w:eastAsia="zh-CN"/>
        </w:rPr>
        <w:t>DB36-202</w:t>
      </w:r>
      <w:r>
        <w:rPr>
          <w:rFonts w:ascii="Times New Roman" w:eastAsia="宋体" w:hint="eastAsia"/>
          <w:spacing w:val="-6"/>
          <w:lang w:eastAsia="zh-CN"/>
        </w:rPr>
        <w:t>4</w:t>
      </w:r>
      <w:r>
        <w:rPr>
          <w:rFonts w:ascii="Times New Roman" w:eastAsia="Times New Roman"/>
          <w:spacing w:val="-6"/>
          <w:lang w:eastAsia="zh-CN"/>
        </w:rPr>
        <w:t>-</w:t>
      </w:r>
      <w:r>
        <w:rPr>
          <w:rFonts w:ascii="Times New Roman" w:eastAsia="宋体" w:hint="eastAsia"/>
          <w:spacing w:val="-6"/>
          <w:lang w:eastAsia="zh-CN"/>
        </w:rPr>
        <w:t>5</w:t>
      </w:r>
      <w:r>
        <w:rPr>
          <w:rFonts w:ascii="Times New Roman" w:eastAsia="Times New Roman"/>
          <w:spacing w:val="-6"/>
          <w:lang w:eastAsia="zh-CN"/>
        </w:rPr>
        <w:t>-</w:t>
      </w:r>
      <w:r>
        <w:rPr>
          <w:rFonts w:ascii="Times New Roman" w:eastAsia="宋体" w:hint="eastAsia"/>
          <w:spacing w:val="-6"/>
          <w:lang w:eastAsia="zh-CN"/>
        </w:rPr>
        <w:t>24</w:t>
      </w:r>
      <w:r>
        <w:rPr>
          <w:spacing w:val="-5"/>
          <w:lang w:eastAsia="zh-CN"/>
        </w:rPr>
        <w:t>《</w:t>
      </w:r>
      <w:r>
        <w:rPr>
          <w:rFonts w:hint="eastAsia"/>
          <w:spacing w:val="-5"/>
          <w:lang w:eastAsia="zh-CN"/>
        </w:rPr>
        <w:t>赣菜宴席 贺汤宴制作技艺规范</w:t>
      </w:r>
      <w:r>
        <w:rPr>
          <w:spacing w:val="-5"/>
          <w:lang w:eastAsia="zh-CN"/>
        </w:rPr>
        <w:t>》地方标准的制定。</w:t>
      </w:r>
    </w:p>
    <w:p w:rsidR="00B72949" w:rsidRDefault="009F0A63">
      <w:pPr>
        <w:pStyle w:val="a4"/>
        <w:spacing w:line="560" w:lineRule="exact"/>
        <w:ind w:left="760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（二）起草单位</w:t>
      </w:r>
    </w:p>
    <w:p w:rsidR="00B72949" w:rsidRDefault="009F0A63">
      <w:pPr>
        <w:pStyle w:val="a4"/>
        <w:spacing w:line="560" w:lineRule="exact"/>
        <w:ind w:right="420" w:firstLine="640"/>
        <w:jc w:val="both"/>
        <w:rPr>
          <w:lang w:eastAsia="zh-CN"/>
        </w:rPr>
      </w:pPr>
      <w:r>
        <w:rPr>
          <w:spacing w:val="-2"/>
          <w:w w:val="95"/>
          <w:lang w:eastAsia="zh-CN"/>
        </w:rPr>
        <w:t>由</w:t>
      </w:r>
      <w:r>
        <w:rPr>
          <w:rFonts w:hint="eastAsia"/>
          <w:lang w:eastAsia="zh-CN"/>
        </w:rPr>
        <w:t>上饶龙潭湖酒店集团、江西省餐饮烹饪饭店行业协会、江西省质量和标准化研究院、南昌大学</w:t>
      </w:r>
      <w:r>
        <w:rPr>
          <w:spacing w:val="-5"/>
          <w:lang w:eastAsia="zh-CN"/>
        </w:rPr>
        <w:t>等多家单位共同起草。</w:t>
      </w:r>
    </w:p>
    <w:p w:rsidR="00B72949" w:rsidRDefault="009F0A63">
      <w:pPr>
        <w:pStyle w:val="a4"/>
        <w:spacing w:before="2" w:line="560" w:lineRule="exact"/>
        <w:ind w:left="760"/>
        <w:rPr>
          <w:sz w:val="8"/>
        </w:rPr>
      </w:pPr>
      <w:r>
        <w:t>（三）主要起草人</w:t>
      </w:r>
    </w:p>
    <w:tbl>
      <w:tblPr>
        <w:tblW w:w="0" w:type="auto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260"/>
        <w:gridCol w:w="1126"/>
        <w:gridCol w:w="1659"/>
        <w:gridCol w:w="2280"/>
        <w:gridCol w:w="1774"/>
      </w:tblGrid>
      <w:tr w:rsidR="00B72949">
        <w:trPr>
          <w:trHeight w:val="623"/>
        </w:trPr>
        <w:tc>
          <w:tcPr>
            <w:tcW w:w="1260" w:type="dxa"/>
          </w:tcPr>
          <w:p w:rsidR="00B72949" w:rsidRDefault="009F0A63">
            <w:pPr>
              <w:pStyle w:val="TableParagraph"/>
              <w:spacing w:before="120" w:line="560" w:lineRule="exact"/>
              <w:ind w:left="159" w:right="151"/>
              <w:rPr>
                <w:sz w:val="30"/>
              </w:rPr>
            </w:pPr>
            <w:r>
              <w:rPr>
                <w:sz w:val="30"/>
              </w:rPr>
              <w:t>姓 名</w:t>
            </w:r>
          </w:p>
        </w:tc>
        <w:tc>
          <w:tcPr>
            <w:tcW w:w="1126" w:type="dxa"/>
          </w:tcPr>
          <w:p w:rsidR="00B72949" w:rsidRDefault="009F0A63">
            <w:pPr>
              <w:pStyle w:val="TableParagraph"/>
              <w:spacing w:before="120" w:line="560" w:lineRule="exact"/>
              <w:ind w:left="243" w:right="233"/>
              <w:rPr>
                <w:sz w:val="30"/>
              </w:rPr>
            </w:pPr>
            <w:r>
              <w:rPr>
                <w:sz w:val="30"/>
              </w:rPr>
              <w:t>性别</w:t>
            </w:r>
          </w:p>
        </w:tc>
        <w:tc>
          <w:tcPr>
            <w:tcW w:w="1659" w:type="dxa"/>
          </w:tcPr>
          <w:p w:rsidR="00B72949" w:rsidRDefault="009F0A63">
            <w:pPr>
              <w:pStyle w:val="TableParagraph"/>
              <w:spacing w:before="120" w:line="560" w:lineRule="exact"/>
              <w:ind w:left="91" w:right="82"/>
              <w:rPr>
                <w:sz w:val="30"/>
              </w:rPr>
            </w:pPr>
            <w:r>
              <w:rPr>
                <w:sz w:val="30"/>
              </w:rPr>
              <w:t>职务/职称</w:t>
            </w:r>
          </w:p>
        </w:tc>
        <w:tc>
          <w:tcPr>
            <w:tcW w:w="2280" w:type="dxa"/>
          </w:tcPr>
          <w:p w:rsidR="00B72949" w:rsidRDefault="009F0A63">
            <w:pPr>
              <w:pStyle w:val="TableParagraph"/>
              <w:spacing w:before="120" w:line="560" w:lineRule="exact"/>
              <w:ind w:left="530"/>
              <w:jc w:val="left"/>
              <w:rPr>
                <w:sz w:val="30"/>
              </w:rPr>
            </w:pPr>
            <w:r>
              <w:rPr>
                <w:sz w:val="30"/>
              </w:rPr>
              <w:t>工作单位</w:t>
            </w:r>
          </w:p>
        </w:tc>
        <w:tc>
          <w:tcPr>
            <w:tcW w:w="1774" w:type="dxa"/>
          </w:tcPr>
          <w:p w:rsidR="00B72949" w:rsidRDefault="009F0A63">
            <w:pPr>
              <w:pStyle w:val="TableParagraph"/>
              <w:spacing w:before="120" w:line="560" w:lineRule="exact"/>
              <w:ind w:left="190"/>
              <w:jc w:val="left"/>
              <w:rPr>
                <w:sz w:val="30"/>
              </w:rPr>
            </w:pPr>
            <w:r>
              <w:rPr>
                <w:sz w:val="30"/>
              </w:rPr>
              <w:t>任务分工</w:t>
            </w:r>
          </w:p>
        </w:tc>
      </w:tr>
      <w:tr w:rsidR="00B72949">
        <w:trPr>
          <w:trHeight w:val="1392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施文洲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董事长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2"/>
                <w:szCs w:val="32"/>
              </w:rPr>
              <w:t>上饶龙潭湖酒店集团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项目总负责</w:t>
            </w:r>
          </w:p>
        </w:tc>
      </w:tr>
      <w:tr w:rsidR="00B72949">
        <w:trPr>
          <w:trHeight w:val="1911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邓火平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会长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江西省餐饮烹饪饭店行业协会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项目推广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bookmarkStart w:id="0" w:name="_GoBack" w:colFirst="0" w:colLast="4"/>
            <w:r>
              <w:rPr>
                <w:sz w:val="30"/>
              </w:rPr>
              <w:lastRenderedPageBreak/>
              <w:t>涂立波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执行副会长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江西省餐饮烹饪饭店行业协会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项目推广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秦智军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院长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项目技术支撑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张萍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女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总经理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2"/>
                <w:szCs w:val="32"/>
              </w:rPr>
              <w:t>上饶龙潭湖酒店集团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文本编制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①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刘勇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研发总监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2"/>
                <w:szCs w:val="32"/>
              </w:rPr>
              <w:t>上饶龙潭湖酒店集团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宴席数据测试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①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陈禧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女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商学院副院长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2"/>
                <w:szCs w:val="32"/>
              </w:rPr>
              <w:t>上饶龙潭湖酒店集团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信息组织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①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冯欣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女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副主任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文本编制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②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郭海仁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工程师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文本编制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ascii="微软雅黑" w:eastAsia="微软雅黑" w:hAnsi="微软雅黑" w:cs="微软雅黑"/>
                <w:sz w:val="30"/>
                <w:lang w:eastAsia="zh-CN"/>
              </w:rPr>
              <w:t>③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sz w:val="30"/>
              </w:rPr>
              <w:t>杨璇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女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工程师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文本编制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ascii="微软雅黑" w:eastAsia="微软雅黑" w:hAnsi="微软雅黑" w:cs="微软雅黑" w:hint="eastAsia"/>
                <w:sz w:val="30"/>
              </w:rPr>
              <w:t>④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聂少平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副校长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南昌大学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产品试验</w:t>
            </w:r>
          </w:p>
          <w:p w:rsidR="00B72949" w:rsidRDefault="009F0A63">
            <w:pPr>
              <w:pStyle w:val="TableParagraph"/>
              <w:spacing w:line="500" w:lineRule="exact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①</w:t>
            </w:r>
          </w:p>
        </w:tc>
      </w:tr>
      <w:tr w:rsidR="00B72949">
        <w:trPr>
          <w:trHeight w:val="1760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159" w:right="151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黄军根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243" w:right="233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91" w:right="82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主任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190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产品试验</w:t>
            </w:r>
          </w:p>
          <w:p w:rsidR="00B72949" w:rsidRDefault="009F0A63">
            <w:pPr>
              <w:pStyle w:val="TableParagraph"/>
              <w:spacing w:before="120" w:line="500" w:lineRule="exact"/>
              <w:ind w:left="190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②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159" w:right="151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陈奕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243" w:right="233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91" w:right="82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副院长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南昌大学国际教育学院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190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产品试验</w:t>
            </w:r>
          </w:p>
          <w:p w:rsidR="00B72949" w:rsidRDefault="009F0A63">
            <w:pPr>
              <w:pStyle w:val="TableParagraph"/>
              <w:spacing w:before="120" w:line="500" w:lineRule="exact"/>
              <w:ind w:left="190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③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159" w:right="151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王玉婷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243" w:right="233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女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91" w:right="82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助理研究员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南昌大学国际教育学院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before="120" w:line="500" w:lineRule="exact"/>
              <w:ind w:left="190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产品试验</w:t>
            </w:r>
          </w:p>
          <w:p w:rsidR="00B72949" w:rsidRDefault="009F0A63">
            <w:pPr>
              <w:pStyle w:val="TableParagraph"/>
              <w:spacing w:before="120" w:line="500" w:lineRule="exact"/>
              <w:ind w:left="190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④</w:t>
            </w:r>
          </w:p>
        </w:tc>
      </w:tr>
      <w:bookmarkEnd w:id="0"/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159" w:right="151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lastRenderedPageBreak/>
              <w:t>邹云伟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243" w:right="233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91" w:right="82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工程师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190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会议组织</w:t>
            </w:r>
          </w:p>
          <w:p w:rsidR="00B72949" w:rsidRDefault="009F0A63">
            <w:pPr>
              <w:pStyle w:val="TableParagraph"/>
              <w:spacing w:line="520" w:lineRule="exact"/>
              <w:ind w:left="190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①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159" w:right="151"/>
              <w:rPr>
                <w:sz w:val="30"/>
              </w:rPr>
            </w:pPr>
            <w:r>
              <w:rPr>
                <w:rFonts w:hint="eastAsia"/>
                <w:sz w:val="30"/>
                <w:lang w:eastAsia="zh-CN"/>
              </w:rPr>
              <w:t>夏广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243" w:right="233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男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91" w:right="82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助理工程师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江西省质量和标准化研究院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190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会议组织</w:t>
            </w:r>
          </w:p>
          <w:p w:rsidR="00B72949" w:rsidRDefault="009F0A63">
            <w:pPr>
              <w:pStyle w:val="TableParagraph"/>
              <w:spacing w:line="520" w:lineRule="exact"/>
              <w:ind w:left="190"/>
              <w:rPr>
                <w:sz w:val="30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②</w:t>
            </w:r>
          </w:p>
        </w:tc>
      </w:tr>
      <w:tr w:rsidR="00B72949">
        <w:trPr>
          <w:trHeight w:val="623"/>
        </w:trPr>
        <w:tc>
          <w:tcPr>
            <w:tcW w:w="1260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159" w:right="151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王韶娟</w:t>
            </w:r>
          </w:p>
        </w:tc>
        <w:tc>
          <w:tcPr>
            <w:tcW w:w="1126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243" w:right="233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女</w:t>
            </w:r>
          </w:p>
        </w:tc>
        <w:tc>
          <w:tcPr>
            <w:tcW w:w="1659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91" w:right="82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研究生</w:t>
            </w:r>
          </w:p>
        </w:tc>
        <w:tc>
          <w:tcPr>
            <w:tcW w:w="2280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南昌大学食品研究学院</w:t>
            </w:r>
          </w:p>
        </w:tc>
        <w:tc>
          <w:tcPr>
            <w:tcW w:w="1774" w:type="dxa"/>
            <w:vAlign w:val="center"/>
          </w:tcPr>
          <w:p w:rsidR="00B72949" w:rsidRDefault="009F0A63">
            <w:pPr>
              <w:pStyle w:val="TableParagraph"/>
              <w:spacing w:line="520" w:lineRule="exact"/>
              <w:ind w:left="190"/>
              <w:rPr>
                <w:sz w:val="30"/>
                <w:lang w:eastAsia="zh-CN"/>
              </w:rPr>
            </w:pPr>
            <w:r>
              <w:rPr>
                <w:rFonts w:hint="eastAsia"/>
                <w:sz w:val="30"/>
                <w:lang w:eastAsia="zh-CN"/>
              </w:rPr>
              <w:t>资料查询</w:t>
            </w:r>
          </w:p>
          <w:p w:rsidR="00B72949" w:rsidRDefault="009F0A63">
            <w:pPr>
              <w:pStyle w:val="TableParagraph"/>
              <w:spacing w:line="520" w:lineRule="exact"/>
              <w:ind w:left="190"/>
              <w:rPr>
                <w:sz w:val="30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30"/>
                <w:lang w:eastAsia="zh-CN"/>
              </w:rPr>
              <w:t>①</w:t>
            </w:r>
          </w:p>
        </w:tc>
      </w:tr>
    </w:tbl>
    <w:p w:rsidR="00B72949" w:rsidRDefault="009F0A63">
      <w:pPr>
        <w:pStyle w:val="a4"/>
        <w:spacing w:line="560" w:lineRule="exact"/>
        <w:ind w:left="760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二、标准制定的目的和意义</w:t>
      </w:r>
    </w:p>
    <w:p w:rsidR="00B72949" w:rsidRDefault="009F0A63">
      <w:pPr>
        <w:pStyle w:val="a4"/>
        <w:spacing w:before="30" w:line="560" w:lineRule="exact"/>
        <w:ind w:left="0" w:right="417" w:firstLineChars="200" w:firstLine="684"/>
        <w:jc w:val="both"/>
        <w:rPr>
          <w:lang w:eastAsia="zh-CN"/>
        </w:rPr>
      </w:pPr>
      <w:r>
        <w:rPr>
          <w:spacing w:val="11"/>
          <w:lang w:eastAsia="zh-CN"/>
        </w:rPr>
        <w:t>依据</w:t>
      </w:r>
      <w:r>
        <w:rPr>
          <w:rFonts w:hint="eastAsia"/>
          <w:spacing w:val="11"/>
          <w:lang w:eastAsia="zh-CN"/>
        </w:rPr>
        <w:t>《</w:t>
      </w:r>
      <w:r>
        <w:rPr>
          <w:spacing w:val="11"/>
          <w:lang w:eastAsia="zh-CN"/>
        </w:rPr>
        <w:t>江西省人民政府办公厅关于印发江西省打造赣菜</w:t>
      </w:r>
      <w:r>
        <w:rPr>
          <w:lang w:eastAsia="zh-CN"/>
        </w:rPr>
        <w:t>品牌三年行动计划（2021-2023</w:t>
      </w:r>
      <w:r>
        <w:rPr>
          <w:spacing w:val="-25"/>
          <w:lang w:eastAsia="zh-CN"/>
        </w:rPr>
        <w:t xml:space="preserve"> 年</w:t>
      </w:r>
      <w:r>
        <w:rPr>
          <w:lang w:eastAsia="zh-CN"/>
        </w:rPr>
        <w:t>）的通知</w:t>
      </w:r>
      <w:r>
        <w:rPr>
          <w:rFonts w:hint="eastAsia"/>
          <w:lang w:eastAsia="zh-CN"/>
        </w:rPr>
        <w:t>》</w:t>
      </w:r>
      <w:r>
        <w:rPr>
          <w:lang w:eastAsia="zh-CN"/>
        </w:rPr>
        <w:t>的相关要求，第</w:t>
      </w:r>
      <w:r>
        <w:rPr>
          <w:w w:val="95"/>
          <w:lang w:eastAsia="zh-CN"/>
        </w:rPr>
        <w:t>十</w:t>
      </w:r>
      <w:r>
        <w:rPr>
          <w:spacing w:val="-1"/>
          <w:w w:val="95"/>
          <w:lang w:eastAsia="zh-CN"/>
        </w:rPr>
        <w:t>条的工作部署完善赣菜标准体系。组织编制赣菜地方标准， 从服务、文化、菜品、技术、培训、管理、加工、原材料、质</w:t>
      </w:r>
      <w:r>
        <w:rPr>
          <w:spacing w:val="-1"/>
          <w:lang w:eastAsia="zh-CN"/>
        </w:rPr>
        <w:t>量</w:t>
      </w:r>
      <w:r>
        <w:rPr>
          <w:spacing w:val="-3"/>
          <w:lang w:eastAsia="zh-CN"/>
        </w:rPr>
        <w:t>等方面建立完善赣菜标准化体系，提升赣菜名品标准化水平</w:t>
      </w:r>
      <w:r>
        <w:rPr>
          <w:spacing w:val="-4"/>
          <w:lang w:eastAsia="zh-CN"/>
        </w:rPr>
        <w:t>。优选一批名菜名小吃，实行标准化、规模化生产，提升赣</w:t>
      </w:r>
      <w:r>
        <w:rPr>
          <w:spacing w:val="-5"/>
          <w:lang w:eastAsia="zh-CN"/>
        </w:rPr>
        <w:t>菜市场占有率。依据《国家标准化发展纲要》中关于</w:t>
      </w:r>
      <w:r>
        <w:rPr>
          <w:rFonts w:hint="eastAsia"/>
          <w:spacing w:val="-5"/>
          <w:lang w:eastAsia="zh-CN"/>
        </w:rPr>
        <w:t>全</w:t>
      </w:r>
      <w:r>
        <w:rPr>
          <w:spacing w:val="-3"/>
          <w:w w:val="95"/>
          <w:lang w:eastAsia="zh-CN"/>
        </w:rPr>
        <w:t>域标准化深度发展。农业、工业、服务业和社会事业等领域</w:t>
      </w:r>
      <w:r>
        <w:rPr>
          <w:spacing w:val="-4"/>
          <w:lang w:eastAsia="zh-CN"/>
        </w:rPr>
        <w:t>标准全覆盖，新兴产业标准地位凸显，健康、安全、环境标</w:t>
      </w:r>
      <w:r>
        <w:rPr>
          <w:spacing w:val="-6"/>
          <w:lang w:eastAsia="zh-CN"/>
        </w:rPr>
        <w:t>准支撑有力，推动高质量发展的标准体系基本建成的战略要求，制定此地方标准。</w:t>
      </w:r>
    </w:p>
    <w:p w:rsidR="00B72949" w:rsidRDefault="009F0A63">
      <w:pPr>
        <w:pStyle w:val="a4"/>
        <w:spacing w:line="560" w:lineRule="exact"/>
        <w:ind w:left="760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三、主要起草过程</w:t>
      </w:r>
    </w:p>
    <w:p w:rsidR="00B72949" w:rsidRDefault="009F0A63">
      <w:pPr>
        <w:pStyle w:val="a4"/>
        <w:spacing w:line="560" w:lineRule="exact"/>
        <w:ind w:right="417" w:firstLine="640"/>
        <w:jc w:val="both"/>
        <w:rPr>
          <w:spacing w:val="10"/>
          <w:lang w:eastAsia="zh-CN"/>
        </w:rPr>
      </w:pPr>
      <w:r>
        <w:rPr>
          <w:spacing w:val="-2"/>
          <w:w w:val="95"/>
          <w:lang w:eastAsia="zh-CN"/>
        </w:rPr>
        <w:t>通过对已有标准进行收集、梳理和分析，目前</w:t>
      </w:r>
      <w:r>
        <w:rPr>
          <w:rFonts w:hint="eastAsia"/>
          <w:spacing w:val="-2"/>
          <w:w w:val="95"/>
          <w:lang w:eastAsia="zh-CN"/>
        </w:rPr>
        <w:t>《赣菜宴席 贺汤宴制作技艺规范》</w:t>
      </w:r>
      <w:r>
        <w:rPr>
          <w:spacing w:val="-3"/>
          <w:lang w:eastAsia="zh-CN"/>
        </w:rPr>
        <w:t>尚未建设国家标准与地方标准，</w:t>
      </w:r>
      <w:r>
        <w:rPr>
          <w:rFonts w:hint="eastAsia"/>
          <w:spacing w:val="-3"/>
          <w:lang w:eastAsia="zh-CN"/>
        </w:rPr>
        <w:t>赣菜贺汤宴传承千年,</w:t>
      </w:r>
      <w:r>
        <w:rPr>
          <w:rFonts w:hint="eastAsia"/>
          <w:color w:val="000000" w:themeColor="text1"/>
          <w:lang w:eastAsia="zh-CN"/>
        </w:rPr>
        <w:t>贺汤宴源自江西上饶地区，起源于南宋时期，是赣菜宴席中集大成者，饶帮菜代表，极具江西特色。贺汤宴有菜、有汤、有点、有戏。贺汤宴菜式和上菜次序非常讲究，通常是一菜一汤一点一戏，循环往复，宴席旁边就是古戏台，</w:t>
      </w:r>
      <w:r>
        <w:rPr>
          <w:rFonts w:hint="eastAsia"/>
          <w:color w:val="000000" w:themeColor="text1"/>
          <w:lang w:eastAsia="zh-CN"/>
        </w:rPr>
        <w:lastRenderedPageBreak/>
        <w:t>通过对“菜、汤、点、戏”的巧妙结合，一边吃“贺汤宴”，一边欣赏戏曲表演，贺汤宴是江西地区宴席文化的代表，</w:t>
      </w:r>
      <w:r>
        <w:rPr>
          <w:rFonts w:hint="eastAsia"/>
          <w:spacing w:val="-3"/>
          <w:lang w:eastAsia="zh-CN"/>
        </w:rPr>
        <w:t>是赣菜宴席的代表之作。为了贺汤宴能够在新时代下进一步传承和发展，通过建立相关标准，全面梳理总结贺汤宴历史文化脉络以及宴席制作技艺意义重大。赣菜贺汤宴席曾在中央电视台“舌尖上的中国”中作为地方美食被推荐</w:t>
      </w:r>
      <w:r>
        <w:rPr>
          <w:spacing w:val="-4"/>
          <w:w w:val="95"/>
          <w:lang w:eastAsia="zh-CN"/>
        </w:rPr>
        <w:t>。为做好我省赣菜地方菜系的推动工作，经标准起草小组</w:t>
      </w:r>
      <w:r>
        <w:rPr>
          <w:spacing w:val="-6"/>
          <w:lang w:eastAsia="zh-CN"/>
        </w:rPr>
        <w:t>的共同努力，在以</w:t>
      </w:r>
      <w:r>
        <w:rPr>
          <w:rFonts w:hint="eastAsia"/>
          <w:spacing w:val="-3"/>
          <w:lang w:eastAsia="zh-CN"/>
        </w:rPr>
        <w:t>赣菜宴席贺汤宴为代表，</w:t>
      </w:r>
      <w:r>
        <w:rPr>
          <w:spacing w:val="-6"/>
          <w:w w:val="95"/>
          <w:lang w:eastAsia="zh-CN"/>
        </w:rPr>
        <w:t>对于江西地区地方食材、地方烹饪技艺方法、地方投</w:t>
      </w:r>
      <w:r>
        <w:rPr>
          <w:spacing w:val="-7"/>
          <w:lang w:eastAsia="zh-CN"/>
        </w:rPr>
        <w:t>味方式及地方匠人制做等多方面进行精准梳理与建设，对于</w:t>
      </w:r>
      <w:r>
        <w:rPr>
          <w:rFonts w:hint="eastAsia"/>
          <w:spacing w:val="-2"/>
          <w:w w:val="95"/>
          <w:lang w:eastAsia="zh-CN"/>
        </w:rPr>
        <w:t>赣菜宴席贺汤宴</w:t>
      </w:r>
      <w:r>
        <w:rPr>
          <w:spacing w:val="10"/>
          <w:lang w:eastAsia="zh-CN"/>
        </w:rPr>
        <w:t>在全国的传播与赣菜品牌的传播有非常重要的意义与作用。</w:t>
      </w:r>
    </w:p>
    <w:p w:rsidR="00B72949" w:rsidRDefault="009F0A63">
      <w:pPr>
        <w:pStyle w:val="a4"/>
        <w:spacing w:before="7" w:line="560" w:lineRule="exact"/>
        <w:ind w:left="540"/>
        <w:rPr>
          <w:lang w:eastAsia="zh-CN"/>
        </w:rPr>
      </w:pPr>
      <w:r>
        <w:rPr>
          <w:lang w:eastAsia="zh-CN"/>
        </w:rPr>
        <w:t>（一）标准预研究</w:t>
      </w:r>
    </w:p>
    <w:p w:rsidR="00B72949" w:rsidRDefault="009F0A63">
      <w:pPr>
        <w:pStyle w:val="a4"/>
        <w:spacing w:line="560" w:lineRule="exact"/>
        <w:ind w:right="420" w:firstLine="640"/>
        <w:jc w:val="both"/>
        <w:rPr>
          <w:lang w:eastAsia="zh-CN"/>
        </w:rPr>
      </w:pPr>
      <w:r>
        <w:rPr>
          <w:spacing w:val="11"/>
          <w:lang w:eastAsia="zh-CN"/>
        </w:rPr>
        <w:t>本标准第一起草单位</w:t>
      </w:r>
      <w:r>
        <w:rPr>
          <w:rFonts w:hint="eastAsia"/>
          <w:lang w:eastAsia="zh-CN"/>
        </w:rPr>
        <w:t>上饶龙潭湖酒店集团组</w:t>
      </w:r>
      <w:r>
        <w:rPr>
          <w:spacing w:val="-1"/>
          <w:w w:val="95"/>
          <w:lang w:eastAsia="zh-CN"/>
        </w:rPr>
        <w:t>建标准工作小组共同完成</w:t>
      </w:r>
      <w:r>
        <w:rPr>
          <w:rFonts w:hint="eastAsia"/>
          <w:spacing w:val="-1"/>
          <w:w w:val="95"/>
          <w:lang w:eastAsia="zh-CN"/>
        </w:rPr>
        <w:t>《</w:t>
      </w:r>
      <w:r>
        <w:rPr>
          <w:rFonts w:hint="eastAsia"/>
          <w:spacing w:val="-2"/>
          <w:w w:val="95"/>
          <w:lang w:eastAsia="zh-CN"/>
        </w:rPr>
        <w:t>赣菜宴席 贺汤宴制作技艺规范</w:t>
      </w:r>
      <w:r>
        <w:rPr>
          <w:rFonts w:hint="eastAsia"/>
          <w:spacing w:val="-1"/>
          <w:w w:val="95"/>
          <w:lang w:eastAsia="zh-CN"/>
        </w:rPr>
        <w:t>》</w:t>
      </w:r>
      <w:r>
        <w:rPr>
          <w:spacing w:val="-1"/>
          <w:w w:val="95"/>
          <w:lang w:eastAsia="zh-CN"/>
        </w:rPr>
        <w:t>标</w:t>
      </w:r>
      <w:r>
        <w:rPr>
          <w:spacing w:val="-4"/>
          <w:w w:val="95"/>
          <w:lang w:eastAsia="zh-CN"/>
        </w:rPr>
        <w:t>准建设工作，通过实地调研、查阅文献资料和标准现状，并</w:t>
      </w:r>
      <w:r>
        <w:rPr>
          <w:spacing w:val="-4"/>
          <w:lang w:eastAsia="zh-CN"/>
        </w:rPr>
        <w:t>寻根溯源将</w:t>
      </w:r>
      <w:r>
        <w:rPr>
          <w:rFonts w:hint="eastAsia"/>
          <w:spacing w:val="-4"/>
          <w:lang w:eastAsia="zh-CN"/>
        </w:rPr>
        <w:t>江西上饶地区十二个县区</w:t>
      </w:r>
      <w:r>
        <w:rPr>
          <w:spacing w:val="-4"/>
          <w:lang w:eastAsia="zh-CN"/>
        </w:rPr>
        <w:t>传统</w:t>
      </w:r>
      <w:r>
        <w:rPr>
          <w:rFonts w:hint="eastAsia"/>
          <w:spacing w:val="-4"/>
          <w:lang w:eastAsia="zh-CN"/>
        </w:rPr>
        <w:t>食材与传统</w:t>
      </w:r>
      <w:r>
        <w:rPr>
          <w:spacing w:val="-4"/>
          <w:lang w:eastAsia="zh-CN"/>
        </w:rPr>
        <w:t>烹饪技艺方法进行标准建设。</w:t>
      </w:r>
    </w:p>
    <w:p w:rsidR="00B72949" w:rsidRDefault="009F0A63">
      <w:pPr>
        <w:pStyle w:val="a4"/>
        <w:spacing w:before="3" w:line="560" w:lineRule="exact"/>
        <w:ind w:left="760"/>
        <w:rPr>
          <w:lang w:eastAsia="zh-CN"/>
        </w:rPr>
      </w:pPr>
      <w:r>
        <w:rPr>
          <w:lang w:eastAsia="zh-CN"/>
        </w:rPr>
        <w:t>（二）标准草案的编制</w:t>
      </w:r>
    </w:p>
    <w:p w:rsidR="00B72949" w:rsidRDefault="009F0A63">
      <w:pPr>
        <w:pStyle w:val="a4"/>
        <w:spacing w:line="560" w:lineRule="exact"/>
        <w:ind w:right="420" w:firstLine="640"/>
        <w:jc w:val="both"/>
        <w:rPr>
          <w:spacing w:val="-2"/>
          <w:lang w:eastAsia="zh-CN"/>
        </w:rPr>
      </w:pPr>
      <w:r>
        <w:rPr>
          <w:spacing w:val="-2"/>
          <w:w w:val="95"/>
          <w:lang w:eastAsia="zh-CN"/>
        </w:rPr>
        <w:t>标准项目组通过实地调研、查阅相关的政策文件，编制</w:t>
      </w:r>
      <w:r>
        <w:rPr>
          <w:spacing w:val="-2"/>
          <w:lang w:eastAsia="zh-CN"/>
        </w:rPr>
        <w:t>标准草案，申请立项。</w:t>
      </w:r>
    </w:p>
    <w:p w:rsidR="00B72949" w:rsidRDefault="009F0A63">
      <w:pPr>
        <w:pStyle w:val="a4"/>
        <w:spacing w:before="30" w:line="560" w:lineRule="exact"/>
        <w:ind w:left="760"/>
        <w:rPr>
          <w:lang w:eastAsia="zh-CN"/>
        </w:rPr>
      </w:pPr>
      <w:r>
        <w:rPr>
          <w:lang w:eastAsia="zh-CN"/>
        </w:rPr>
        <w:t>（三）标准立项</w:t>
      </w:r>
    </w:p>
    <w:p w:rsidR="00B72949" w:rsidRDefault="009F0A63">
      <w:pPr>
        <w:pStyle w:val="a4"/>
        <w:spacing w:line="560" w:lineRule="exact"/>
        <w:ind w:right="420" w:firstLine="640"/>
        <w:jc w:val="both"/>
        <w:rPr>
          <w:lang w:eastAsia="zh-CN"/>
        </w:rPr>
      </w:pPr>
      <w:r>
        <w:rPr>
          <w:spacing w:val="-1"/>
          <w:w w:val="95"/>
          <w:lang w:eastAsia="zh-CN"/>
        </w:rPr>
        <w:t>在江西省标准</w:t>
      </w:r>
      <w:r>
        <w:rPr>
          <w:rFonts w:hint="eastAsia"/>
          <w:spacing w:val="-1"/>
          <w:w w:val="95"/>
          <w:lang w:eastAsia="zh-CN"/>
        </w:rPr>
        <w:t>技术</w:t>
      </w:r>
      <w:r>
        <w:rPr>
          <w:spacing w:val="-1"/>
          <w:w w:val="95"/>
          <w:lang w:eastAsia="zh-CN"/>
        </w:rPr>
        <w:t>审</w:t>
      </w:r>
      <w:r>
        <w:rPr>
          <w:rFonts w:hint="eastAsia"/>
          <w:spacing w:val="-1"/>
          <w:w w:val="95"/>
          <w:lang w:eastAsia="zh-CN"/>
        </w:rPr>
        <w:t>评</w:t>
      </w:r>
      <w:r>
        <w:rPr>
          <w:spacing w:val="-1"/>
          <w:w w:val="95"/>
          <w:lang w:eastAsia="zh-CN"/>
        </w:rPr>
        <w:t>中心的组织下，项目组参加标准</w:t>
      </w:r>
      <w:r>
        <w:rPr>
          <w:spacing w:val="-4"/>
          <w:w w:val="95"/>
          <w:lang w:eastAsia="zh-CN"/>
        </w:rPr>
        <w:t>立项评估会议，对项目编制背景、项目的必要性、可行性以</w:t>
      </w:r>
      <w:r>
        <w:rPr>
          <w:spacing w:val="-5"/>
          <w:w w:val="95"/>
          <w:lang w:eastAsia="zh-CN"/>
        </w:rPr>
        <w:t>及目的意义等方面进行现场汇报，并根据专家问题进行答</w:t>
      </w:r>
      <w:r>
        <w:rPr>
          <w:spacing w:val="-5"/>
          <w:lang w:eastAsia="zh-CN"/>
        </w:rPr>
        <w:t>辩，最终通过项</w:t>
      </w:r>
      <w:r>
        <w:rPr>
          <w:spacing w:val="-5"/>
          <w:lang w:eastAsia="zh-CN"/>
        </w:rPr>
        <w:lastRenderedPageBreak/>
        <w:t>目立项评估会议答辩。</w:t>
      </w:r>
    </w:p>
    <w:p w:rsidR="00B72949" w:rsidRDefault="009F0A63">
      <w:pPr>
        <w:pStyle w:val="a4"/>
        <w:spacing w:before="3" w:line="560" w:lineRule="exact"/>
        <w:ind w:left="760"/>
        <w:rPr>
          <w:lang w:eastAsia="zh-CN"/>
        </w:rPr>
      </w:pPr>
      <w:r>
        <w:rPr>
          <w:lang w:eastAsia="zh-CN"/>
        </w:rPr>
        <w:t>（四）</w:t>
      </w:r>
      <w:r>
        <w:rPr>
          <w:rFonts w:hint="eastAsia"/>
          <w:lang w:eastAsia="zh-CN"/>
        </w:rPr>
        <w:t>标准公示、</w:t>
      </w:r>
      <w:r>
        <w:rPr>
          <w:lang w:eastAsia="zh-CN"/>
        </w:rPr>
        <w:t>征求意见及研讨</w:t>
      </w:r>
    </w:p>
    <w:p w:rsidR="00B72949" w:rsidRDefault="009F0A63">
      <w:pPr>
        <w:pStyle w:val="a4"/>
        <w:spacing w:line="560" w:lineRule="exact"/>
        <w:ind w:right="101" w:firstLine="640"/>
        <w:rPr>
          <w:lang w:eastAsia="zh-CN"/>
        </w:rPr>
      </w:pPr>
      <w:r>
        <w:rPr>
          <w:spacing w:val="-2"/>
          <w:w w:val="95"/>
          <w:lang w:eastAsia="zh-CN"/>
        </w:rPr>
        <w:t>召开标准</w:t>
      </w:r>
      <w:r>
        <w:rPr>
          <w:rFonts w:hint="eastAsia"/>
          <w:spacing w:val="-2"/>
          <w:w w:val="95"/>
          <w:lang w:eastAsia="zh-CN"/>
        </w:rPr>
        <w:t>工作组项目</w:t>
      </w:r>
      <w:r>
        <w:rPr>
          <w:spacing w:val="-2"/>
          <w:w w:val="95"/>
          <w:lang w:eastAsia="zh-CN"/>
        </w:rPr>
        <w:t>会</w:t>
      </w:r>
      <w:r>
        <w:rPr>
          <w:rFonts w:hint="eastAsia"/>
          <w:spacing w:val="-2"/>
          <w:w w:val="95"/>
          <w:lang w:eastAsia="zh-CN"/>
        </w:rPr>
        <w:t>议</w:t>
      </w:r>
      <w:r>
        <w:rPr>
          <w:spacing w:val="-2"/>
          <w:w w:val="95"/>
          <w:lang w:eastAsia="zh-CN"/>
        </w:rPr>
        <w:t>，进行标准框架及文本内容修改完善；</w:t>
      </w:r>
      <w:r>
        <w:rPr>
          <w:spacing w:val="10"/>
          <w:lang w:eastAsia="zh-CN"/>
        </w:rPr>
        <w:t>通过在</w:t>
      </w:r>
      <w:r>
        <w:rPr>
          <w:rFonts w:hint="eastAsia"/>
          <w:spacing w:val="10"/>
          <w:lang w:eastAsia="zh-CN"/>
        </w:rPr>
        <w:t>江西省地方标准制修订管理平台</w:t>
      </w:r>
      <w:r>
        <w:rPr>
          <w:spacing w:val="10"/>
          <w:lang w:eastAsia="zh-CN"/>
        </w:rPr>
        <w:t>上公开标准文本和编制</w:t>
      </w:r>
      <w:r>
        <w:rPr>
          <w:lang w:eastAsia="zh-CN"/>
        </w:rPr>
        <w:t>说明，进行线上广泛征求意见，挂网期限不少于30</w:t>
      </w:r>
      <w:r>
        <w:rPr>
          <w:spacing w:val="-12"/>
          <w:lang w:eastAsia="zh-CN"/>
        </w:rPr>
        <w:t xml:space="preserve"> 天；线下</w:t>
      </w:r>
      <w:r>
        <w:rPr>
          <w:spacing w:val="-11"/>
          <w:lang w:eastAsia="zh-CN"/>
        </w:rPr>
        <w:t>征集领域内专家的意见，经过多方意见的征集，主要烹饪领</w:t>
      </w:r>
      <w:r>
        <w:rPr>
          <w:spacing w:val="-5"/>
          <w:lang w:eastAsia="zh-CN"/>
        </w:rPr>
        <w:t>域、民俗文化、非遗文化、社会学科的专家共同商讨修订并最终形成</w:t>
      </w:r>
      <w:r>
        <w:rPr>
          <w:rFonts w:hint="eastAsia"/>
          <w:spacing w:val="-5"/>
          <w:lang w:eastAsia="zh-CN"/>
        </w:rPr>
        <w:t>公示</w:t>
      </w:r>
      <w:r>
        <w:rPr>
          <w:spacing w:val="-5"/>
          <w:lang w:eastAsia="zh-CN"/>
        </w:rPr>
        <w:t>稿</w:t>
      </w:r>
      <w:r>
        <w:rPr>
          <w:rFonts w:hint="eastAsia"/>
          <w:spacing w:val="-5"/>
          <w:lang w:eastAsia="zh-CN"/>
        </w:rPr>
        <w:t>件</w:t>
      </w:r>
      <w:r>
        <w:rPr>
          <w:spacing w:val="-5"/>
          <w:lang w:eastAsia="zh-CN"/>
        </w:rPr>
        <w:t>。</w:t>
      </w:r>
    </w:p>
    <w:p w:rsidR="00B72949" w:rsidRDefault="009F0A63">
      <w:pPr>
        <w:pStyle w:val="a4"/>
        <w:spacing w:before="5" w:line="560" w:lineRule="exact"/>
        <w:ind w:left="760"/>
        <w:rPr>
          <w:lang w:eastAsia="zh-CN"/>
        </w:rPr>
      </w:pPr>
      <w:r>
        <w:rPr>
          <w:lang w:eastAsia="zh-CN"/>
        </w:rPr>
        <w:t>（五）标准审定及发布</w:t>
      </w:r>
    </w:p>
    <w:p w:rsidR="00B72949" w:rsidRDefault="009F0A63">
      <w:pPr>
        <w:pStyle w:val="a4"/>
        <w:spacing w:line="560" w:lineRule="exact"/>
        <w:ind w:right="101" w:firstLine="640"/>
        <w:rPr>
          <w:lang w:eastAsia="zh-CN"/>
        </w:rPr>
      </w:pPr>
      <w:r>
        <w:rPr>
          <w:lang w:eastAsia="zh-CN"/>
        </w:rPr>
        <w:t>由</w:t>
      </w:r>
      <w:r>
        <w:rPr>
          <w:rFonts w:hint="eastAsia"/>
          <w:lang w:eastAsia="zh-CN"/>
        </w:rPr>
        <w:t>江西</w:t>
      </w:r>
      <w:r>
        <w:rPr>
          <w:lang w:eastAsia="zh-CN"/>
        </w:rPr>
        <w:t>省标准技术审评中心组织召开专家审定会</w:t>
      </w:r>
      <w:r>
        <w:rPr>
          <w:rFonts w:hint="eastAsia"/>
          <w:lang w:eastAsia="zh-CN"/>
        </w:rPr>
        <w:t>，</w:t>
      </w:r>
      <w:r>
        <w:rPr>
          <w:lang w:eastAsia="zh-CN"/>
        </w:rPr>
        <w:t>经过与会专家的逐条审定，项目组根据专家意见进行修改完善，形成标准发布稿，并在</w:t>
      </w:r>
      <w:r>
        <w:rPr>
          <w:rFonts w:hint="eastAsia"/>
          <w:lang w:eastAsia="zh-CN"/>
        </w:rPr>
        <w:t>全国</w:t>
      </w:r>
      <w:r>
        <w:rPr>
          <w:lang w:eastAsia="zh-CN"/>
        </w:rPr>
        <w:t>标准信息公共</w:t>
      </w:r>
      <w:r>
        <w:rPr>
          <w:rFonts w:hint="eastAsia"/>
          <w:lang w:eastAsia="zh-CN"/>
        </w:rPr>
        <w:t>服务</w:t>
      </w:r>
      <w:r>
        <w:rPr>
          <w:lang w:eastAsia="zh-CN"/>
        </w:rPr>
        <w:t>平台公开发布。</w:t>
      </w:r>
    </w:p>
    <w:p w:rsidR="00B72949" w:rsidRDefault="009F0A63">
      <w:pPr>
        <w:pStyle w:val="a4"/>
        <w:spacing w:before="3" w:line="560" w:lineRule="exact"/>
        <w:ind w:right="420" w:firstLine="640"/>
        <w:rPr>
          <w:rFonts w:ascii="黑体" w:eastAsia="黑体"/>
          <w:lang w:eastAsia="zh-CN"/>
        </w:rPr>
      </w:pPr>
      <w:r>
        <w:rPr>
          <w:rFonts w:ascii="黑体" w:eastAsia="黑体" w:hint="eastAsia"/>
          <w:spacing w:val="-2"/>
          <w:w w:val="95"/>
          <w:lang w:eastAsia="zh-CN"/>
        </w:rPr>
        <w:t>四、制定</w:t>
      </w:r>
      <w:r>
        <w:rPr>
          <w:rFonts w:ascii="黑体" w:eastAsia="黑体" w:hint="eastAsia"/>
          <w:w w:val="95"/>
          <w:lang w:eastAsia="zh-CN"/>
        </w:rPr>
        <w:t>（修订）</w:t>
      </w:r>
      <w:r>
        <w:rPr>
          <w:rFonts w:ascii="黑体" w:eastAsia="黑体" w:hint="eastAsia"/>
          <w:spacing w:val="-2"/>
          <w:w w:val="95"/>
          <w:lang w:eastAsia="zh-CN"/>
        </w:rPr>
        <w:t xml:space="preserve">标准的原则和依据，与现行法律、法 </w:t>
      </w:r>
      <w:r>
        <w:rPr>
          <w:rFonts w:ascii="黑体" w:eastAsia="黑体" w:hint="eastAsia"/>
          <w:spacing w:val="-2"/>
          <w:lang w:eastAsia="zh-CN"/>
        </w:rPr>
        <w:t>规、标准的关系</w:t>
      </w:r>
    </w:p>
    <w:p w:rsidR="00B72949" w:rsidRDefault="009F0A63">
      <w:pPr>
        <w:pStyle w:val="a4"/>
        <w:spacing w:before="2" w:line="560" w:lineRule="exact"/>
        <w:ind w:left="760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（一）标准编制原则</w:t>
      </w:r>
    </w:p>
    <w:p w:rsidR="00B72949" w:rsidRDefault="009F0A63" w:rsidP="00595D89">
      <w:pPr>
        <w:pStyle w:val="a4"/>
        <w:spacing w:before="0" w:line="560" w:lineRule="exact"/>
        <w:ind w:left="0" w:right="405" w:firstLineChars="200" w:firstLine="593"/>
        <w:jc w:val="both"/>
        <w:rPr>
          <w:lang w:eastAsia="zh-CN"/>
        </w:rPr>
      </w:pPr>
      <w:r>
        <w:rPr>
          <w:spacing w:val="-3"/>
          <w:w w:val="95"/>
          <w:lang w:eastAsia="zh-CN"/>
        </w:rPr>
        <w:t>本标准编制在遵循“适用性、充分的可预见性、高效的</w:t>
      </w:r>
      <w:r>
        <w:rPr>
          <w:spacing w:val="-16"/>
          <w:lang w:eastAsia="zh-CN"/>
        </w:rPr>
        <w:t xml:space="preserve">协调和兼容性、灵活的开放性”等原则的基础上，按照 </w:t>
      </w:r>
      <w:r>
        <w:rPr>
          <w:lang w:eastAsia="zh-CN"/>
        </w:rPr>
        <w:t>GB/</w:t>
      </w:r>
      <w:r>
        <w:rPr>
          <w:rFonts w:hint="eastAsia"/>
          <w:lang w:eastAsia="zh-CN"/>
        </w:rPr>
        <w:t xml:space="preserve">T </w:t>
      </w:r>
      <w:r>
        <w:rPr>
          <w:lang w:eastAsia="zh-CN"/>
        </w:rPr>
        <w:t>1.1</w:t>
      </w:r>
      <w:r>
        <w:rPr>
          <w:spacing w:val="-9"/>
          <w:lang w:eastAsia="zh-CN"/>
        </w:rPr>
        <w:t xml:space="preserve">《标准化工作导则 第 </w:t>
      </w:r>
      <w:r>
        <w:rPr>
          <w:lang w:eastAsia="zh-CN"/>
        </w:rPr>
        <w:t>1</w:t>
      </w:r>
      <w:r>
        <w:rPr>
          <w:spacing w:val="-10"/>
          <w:lang w:eastAsia="zh-CN"/>
        </w:rPr>
        <w:t xml:space="preserve"> 部分：标准的结构和编写规则》要求进行编写，并遵循以下原则：</w:t>
      </w:r>
    </w:p>
    <w:p w:rsidR="00B72949" w:rsidRDefault="009F0A63">
      <w:pPr>
        <w:pStyle w:val="a4"/>
        <w:spacing w:before="0" w:line="560" w:lineRule="exact"/>
        <w:ind w:left="0" w:right="98" w:firstLineChars="200" w:firstLine="576"/>
        <w:jc w:val="both"/>
        <w:rPr>
          <w:lang w:eastAsia="zh-CN"/>
        </w:rPr>
      </w:pPr>
      <w:r>
        <w:rPr>
          <w:spacing w:val="-16"/>
          <w:lang w:eastAsia="zh-CN"/>
        </w:rPr>
        <w:t>通用性原则。在标准研制过程中，充分了解分析江西地方菜系的发展现状，结合我省赣菜品牌工程的整体规划要求基于赣菜品牌文化传播、地域食材挖掘、地域传统技法梳理、地域烹饪匠人制做将此发展理念贯穿到我省</w:t>
      </w:r>
      <w:r>
        <w:rPr>
          <w:rFonts w:hint="eastAsia"/>
          <w:spacing w:val="-16"/>
          <w:lang w:eastAsia="zh-CN"/>
        </w:rPr>
        <w:t>赣菜宴席贺汤宴</w:t>
      </w:r>
      <w:r>
        <w:rPr>
          <w:spacing w:val="-16"/>
          <w:lang w:eastAsia="zh-CN"/>
        </w:rPr>
        <w:t>传统</w:t>
      </w:r>
      <w:r>
        <w:rPr>
          <w:rFonts w:hint="eastAsia"/>
          <w:spacing w:val="-16"/>
          <w:lang w:eastAsia="zh-CN"/>
        </w:rPr>
        <w:t>制作</w:t>
      </w:r>
      <w:r>
        <w:rPr>
          <w:spacing w:val="-16"/>
          <w:lang w:eastAsia="zh-CN"/>
        </w:rPr>
        <w:t>技艺方法恢复与制做中，为</w:t>
      </w:r>
      <w:r>
        <w:rPr>
          <w:rFonts w:hint="eastAsia"/>
          <w:spacing w:val="-16"/>
          <w:lang w:eastAsia="zh-CN"/>
        </w:rPr>
        <w:t>“</w:t>
      </w:r>
      <w:r>
        <w:rPr>
          <w:spacing w:val="-16"/>
          <w:lang w:eastAsia="zh-CN"/>
        </w:rPr>
        <w:t>生态江西，绿色赣菜</w:t>
      </w:r>
      <w:r>
        <w:rPr>
          <w:rFonts w:hint="eastAsia"/>
          <w:spacing w:val="-16"/>
          <w:lang w:eastAsia="zh-CN"/>
        </w:rPr>
        <w:t>”</w:t>
      </w:r>
      <w:r>
        <w:rPr>
          <w:spacing w:val="-16"/>
          <w:lang w:eastAsia="zh-CN"/>
        </w:rPr>
        <w:t>领标全国打下坚实基础，保证标准实施的</w:t>
      </w:r>
      <w:r>
        <w:rPr>
          <w:spacing w:val="-16"/>
          <w:lang w:eastAsia="zh-CN"/>
        </w:rPr>
        <w:lastRenderedPageBreak/>
        <w:t>通用性与</w:t>
      </w:r>
      <w:r>
        <w:rPr>
          <w:spacing w:val="-6"/>
          <w:lang w:eastAsia="zh-CN"/>
        </w:rPr>
        <w:t>合理性。</w:t>
      </w:r>
    </w:p>
    <w:p w:rsidR="00B72949" w:rsidRDefault="009F0A63">
      <w:pPr>
        <w:pStyle w:val="a4"/>
        <w:spacing w:before="0" w:line="560" w:lineRule="exact"/>
        <w:ind w:left="0" w:firstLineChars="200" w:firstLine="632"/>
        <w:jc w:val="both"/>
        <w:rPr>
          <w:lang w:eastAsia="zh-CN"/>
        </w:rPr>
      </w:pPr>
      <w:r>
        <w:rPr>
          <w:spacing w:val="-2"/>
          <w:lang w:eastAsia="zh-CN"/>
        </w:rPr>
        <w:t>科学性原则。该标准的制定充分参考了国家和江西省的</w:t>
      </w:r>
      <w:r>
        <w:rPr>
          <w:spacing w:val="-4"/>
          <w:lang w:eastAsia="zh-CN"/>
        </w:rPr>
        <w:t>相关政策文件，并梳理分析了各地方的相关标准及资料，在</w:t>
      </w:r>
      <w:r>
        <w:rPr>
          <w:spacing w:val="-5"/>
          <w:lang w:eastAsia="zh-CN"/>
        </w:rPr>
        <w:t>广泛调研和多方征求意见的基础上，深入研究我省传统赣菜</w:t>
      </w:r>
      <w:r>
        <w:rPr>
          <w:spacing w:val="-6"/>
          <w:lang w:eastAsia="zh-CN"/>
        </w:rPr>
        <w:t>的烹饪技艺方法，并在此菜的溯源工作上由</w:t>
      </w:r>
      <w:r>
        <w:rPr>
          <w:rFonts w:hint="eastAsia"/>
          <w:spacing w:val="-6"/>
          <w:lang w:eastAsia="zh-CN"/>
        </w:rPr>
        <w:t>上饶龙潭湖酒店集团及上饶地区十二个县区</w:t>
      </w:r>
      <w:r>
        <w:rPr>
          <w:spacing w:val="-6"/>
          <w:lang w:eastAsia="zh-CN"/>
        </w:rPr>
        <w:t>做</w:t>
      </w:r>
      <w:r>
        <w:rPr>
          <w:spacing w:val="-7"/>
          <w:w w:val="95"/>
          <w:lang w:eastAsia="zh-CN"/>
        </w:rPr>
        <w:t>了大量的恢复性工作，完成了</w:t>
      </w:r>
      <w:r>
        <w:rPr>
          <w:rFonts w:hint="eastAsia"/>
          <w:spacing w:val="-5"/>
          <w:lang w:eastAsia="zh-CN"/>
        </w:rPr>
        <w:t>赣菜宴席贺汤宴</w:t>
      </w:r>
      <w:r>
        <w:rPr>
          <w:spacing w:val="-7"/>
          <w:w w:val="95"/>
          <w:lang w:eastAsia="zh-CN"/>
        </w:rPr>
        <w:t>基</w:t>
      </w:r>
      <w:r>
        <w:rPr>
          <w:rFonts w:hint="eastAsia"/>
          <w:spacing w:val="-7"/>
          <w:w w:val="95"/>
          <w:lang w:eastAsia="zh-CN"/>
        </w:rPr>
        <w:t>础</w:t>
      </w:r>
      <w:r>
        <w:rPr>
          <w:spacing w:val="-7"/>
          <w:w w:val="95"/>
          <w:lang w:eastAsia="zh-CN"/>
        </w:rPr>
        <w:t>术语和定义、</w:t>
      </w:r>
      <w:r>
        <w:rPr>
          <w:rFonts w:hint="eastAsia"/>
          <w:spacing w:val="-15"/>
          <w:lang w:eastAsia="zh-CN"/>
        </w:rPr>
        <w:t>范围、规范性引用文件术语和定义、要求、宴会席单、制作技艺特征、附录A（资料性）贺汤宴席单</w:t>
      </w:r>
      <w:r>
        <w:rPr>
          <w:spacing w:val="-15"/>
          <w:lang w:eastAsia="zh-CN"/>
        </w:rPr>
        <w:t>做了完整的梳理。结合标准化实际工作对于推行我省赣菜</w:t>
      </w:r>
      <w:r>
        <w:rPr>
          <w:rFonts w:hint="eastAsia"/>
          <w:spacing w:val="-15"/>
          <w:lang w:eastAsia="zh-CN"/>
        </w:rPr>
        <w:t>宴席</w:t>
      </w:r>
      <w:r>
        <w:rPr>
          <w:spacing w:val="-15"/>
          <w:lang w:eastAsia="zh-CN"/>
        </w:rPr>
        <w:t>在全国的推动更加科学合理。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（二）制定标准主要内容依据</w:t>
      </w:r>
    </w:p>
    <w:p w:rsidR="00B72949" w:rsidRDefault="009F0A63">
      <w:pPr>
        <w:pStyle w:val="a4"/>
        <w:spacing w:before="0" w:line="560" w:lineRule="exact"/>
        <w:ind w:left="0" w:firstLineChars="200" w:firstLine="632"/>
        <w:jc w:val="both"/>
        <w:rPr>
          <w:spacing w:val="-4"/>
          <w:lang w:eastAsia="zh-CN"/>
        </w:rPr>
      </w:pPr>
      <w:r>
        <w:rPr>
          <w:spacing w:val="-2"/>
          <w:lang w:eastAsia="zh-CN"/>
        </w:rPr>
        <w:t>本标准的内容依据《江西省人民政府办公厅关于印发江</w:t>
      </w:r>
      <w:r>
        <w:rPr>
          <w:lang w:eastAsia="zh-CN"/>
        </w:rPr>
        <w:t>西省打造赣菜品牌三年行动计划（2021-2023</w:t>
      </w:r>
      <w:r>
        <w:rPr>
          <w:spacing w:val="-40"/>
          <w:lang w:eastAsia="zh-CN"/>
        </w:rPr>
        <w:t xml:space="preserve"> 年</w:t>
      </w:r>
      <w:r>
        <w:rPr>
          <w:lang w:eastAsia="zh-CN"/>
        </w:rPr>
        <w:t>）</w:t>
      </w:r>
      <w:r>
        <w:rPr>
          <w:spacing w:val="1"/>
          <w:lang w:eastAsia="zh-CN"/>
        </w:rPr>
        <w:t>的通知》</w:t>
      </w:r>
      <w:r>
        <w:rPr>
          <w:spacing w:val="-3"/>
          <w:w w:val="95"/>
          <w:lang w:eastAsia="zh-CN"/>
        </w:rPr>
        <w:t>以及《国家标准化发展纲要》战略部署的工作要求，为推动</w:t>
      </w:r>
      <w:r>
        <w:rPr>
          <w:spacing w:val="-4"/>
          <w:lang w:eastAsia="zh-CN"/>
        </w:rPr>
        <w:t>赣菜品牌立足江西</w:t>
      </w:r>
      <w:r>
        <w:rPr>
          <w:rFonts w:hint="eastAsia"/>
          <w:spacing w:val="-4"/>
          <w:lang w:eastAsia="zh-CN"/>
        </w:rPr>
        <w:t>，</w:t>
      </w:r>
      <w:r>
        <w:rPr>
          <w:spacing w:val="-4"/>
          <w:lang w:eastAsia="zh-CN"/>
        </w:rPr>
        <w:t>领标全国特制定</w:t>
      </w:r>
      <w:r>
        <w:rPr>
          <w:rFonts w:hint="eastAsia"/>
          <w:spacing w:val="-4"/>
          <w:lang w:eastAsia="zh-CN"/>
        </w:rPr>
        <w:t>《</w:t>
      </w:r>
      <w:r>
        <w:rPr>
          <w:rFonts w:hint="eastAsia"/>
          <w:spacing w:val="-2"/>
          <w:w w:val="95"/>
          <w:lang w:eastAsia="zh-CN"/>
        </w:rPr>
        <w:t>赣菜宴席 贺汤宴制作技艺规范》</w:t>
      </w:r>
      <w:r>
        <w:rPr>
          <w:spacing w:val="-4"/>
          <w:lang w:eastAsia="zh-CN"/>
        </w:rPr>
        <w:t>，明确</w:t>
      </w:r>
      <w:r>
        <w:rPr>
          <w:rFonts w:hint="eastAsia"/>
          <w:spacing w:val="-4"/>
          <w:lang w:eastAsia="zh-CN"/>
        </w:rPr>
        <w:t>赣菜宴席中</w:t>
      </w:r>
      <w:r>
        <w:rPr>
          <w:spacing w:val="-4"/>
          <w:lang w:eastAsia="zh-CN"/>
        </w:rPr>
        <w:t>江西传统技法烹饪要求。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楷体" w:eastAsia="楷体"/>
          <w:lang w:eastAsia="zh-CN"/>
        </w:rPr>
      </w:pPr>
      <w:r>
        <w:rPr>
          <w:rFonts w:ascii="楷体" w:eastAsia="楷体" w:hint="eastAsia"/>
          <w:lang w:eastAsia="zh-CN"/>
        </w:rPr>
        <w:t>（三）与有关的现行法律、法规和强制性标准的关系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本标准条款均符合国家现行的法律、法规及标准要求。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五、主要条款说明</w:t>
      </w:r>
    </w:p>
    <w:p w:rsidR="00B72949" w:rsidRDefault="009F0A63">
      <w:pPr>
        <w:pStyle w:val="a4"/>
        <w:spacing w:before="0" w:line="560" w:lineRule="exact"/>
        <w:ind w:left="0" w:firstLineChars="200" w:firstLine="636"/>
        <w:jc w:val="both"/>
        <w:rPr>
          <w:lang w:eastAsia="zh-CN"/>
        </w:rPr>
      </w:pPr>
      <w:r>
        <w:rPr>
          <w:spacing w:val="-1"/>
          <w:lang w:eastAsia="zh-CN"/>
        </w:rPr>
        <w:t>本文件规定了</w:t>
      </w:r>
      <w:r>
        <w:rPr>
          <w:rFonts w:hint="eastAsia"/>
          <w:spacing w:val="-1"/>
          <w:lang w:eastAsia="zh-CN"/>
        </w:rPr>
        <w:t>《</w:t>
      </w:r>
      <w:r>
        <w:rPr>
          <w:rFonts w:hint="eastAsia"/>
          <w:spacing w:val="-2"/>
          <w:w w:val="95"/>
          <w:lang w:eastAsia="zh-CN"/>
        </w:rPr>
        <w:t>赣菜宴席 贺汤宴制作技艺规范》</w:t>
      </w:r>
      <w:r>
        <w:rPr>
          <w:spacing w:val="-1"/>
          <w:lang w:eastAsia="zh-CN"/>
        </w:rPr>
        <w:t>的范围、规范</w:t>
      </w:r>
      <w:r>
        <w:rPr>
          <w:spacing w:val="-4"/>
          <w:lang w:eastAsia="zh-CN"/>
        </w:rPr>
        <w:t>性引用文件、</w:t>
      </w:r>
      <w:r>
        <w:rPr>
          <w:rFonts w:hint="eastAsia"/>
          <w:spacing w:val="-15"/>
          <w:lang w:eastAsia="zh-CN"/>
        </w:rPr>
        <w:t>术语和定义、要求、宴会席单、制作技艺特征、附录A（资料性）贺汤宴席单</w:t>
      </w:r>
      <w:r>
        <w:rPr>
          <w:spacing w:val="-4"/>
          <w:lang w:eastAsia="zh-CN"/>
        </w:rPr>
        <w:t>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（一）适用性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本标准适用于</w:t>
      </w:r>
      <w:r>
        <w:rPr>
          <w:rFonts w:hint="eastAsia"/>
          <w:spacing w:val="-2"/>
          <w:w w:val="95"/>
          <w:lang w:eastAsia="zh-CN"/>
        </w:rPr>
        <w:t>赣菜宴席贺汤宴制作</w:t>
      </w:r>
      <w:r>
        <w:rPr>
          <w:lang w:eastAsia="zh-CN"/>
        </w:rPr>
        <w:t>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（二）范围</w:t>
      </w:r>
    </w:p>
    <w:p w:rsidR="00B72949" w:rsidRDefault="009F0A63">
      <w:pPr>
        <w:pStyle w:val="a4"/>
        <w:spacing w:before="0" w:line="560" w:lineRule="exact"/>
        <w:ind w:left="0" w:firstLineChars="200" w:firstLine="636"/>
        <w:jc w:val="both"/>
        <w:rPr>
          <w:lang w:eastAsia="zh-CN"/>
        </w:rPr>
      </w:pPr>
      <w:r>
        <w:rPr>
          <w:spacing w:val="-1"/>
          <w:lang w:eastAsia="zh-CN"/>
        </w:rPr>
        <w:t>本标准规定了范围、规范</w:t>
      </w:r>
      <w:r>
        <w:rPr>
          <w:spacing w:val="-4"/>
          <w:lang w:eastAsia="zh-CN"/>
        </w:rPr>
        <w:t>性引用文件、</w:t>
      </w:r>
      <w:r>
        <w:rPr>
          <w:spacing w:val="-7"/>
          <w:w w:val="95"/>
          <w:lang w:eastAsia="zh-CN"/>
        </w:rPr>
        <w:t>术语和定义、</w:t>
      </w:r>
      <w:r>
        <w:rPr>
          <w:rFonts w:hint="eastAsia"/>
          <w:spacing w:val="-15"/>
          <w:lang w:eastAsia="zh-CN"/>
        </w:rPr>
        <w:t>要求、宴</w:t>
      </w:r>
      <w:r>
        <w:rPr>
          <w:rFonts w:hint="eastAsia"/>
          <w:spacing w:val="-15"/>
          <w:lang w:eastAsia="zh-CN"/>
        </w:rPr>
        <w:lastRenderedPageBreak/>
        <w:t>会席单、制作技艺特征、附录A（资料性）贺汤宴席单</w:t>
      </w:r>
      <w:r>
        <w:rPr>
          <w:spacing w:val="-6"/>
          <w:lang w:eastAsia="zh-CN"/>
        </w:rPr>
        <w:t>，适用于</w:t>
      </w:r>
      <w:r>
        <w:rPr>
          <w:rFonts w:hint="eastAsia"/>
          <w:spacing w:val="-2"/>
          <w:w w:val="95"/>
          <w:lang w:eastAsia="zh-CN"/>
        </w:rPr>
        <w:t>赣菜宴席贺汤宴</w:t>
      </w:r>
      <w:r>
        <w:rPr>
          <w:spacing w:val="-6"/>
          <w:lang w:eastAsia="zh-CN"/>
        </w:rPr>
        <w:t>烹饪与教学。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（三）术语和定义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本标准规定了</w:t>
      </w:r>
      <w:r>
        <w:rPr>
          <w:rFonts w:hint="eastAsia"/>
          <w:spacing w:val="-2"/>
          <w:w w:val="95"/>
          <w:lang w:eastAsia="zh-CN"/>
        </w:rPr>
        <w:t>赣菜宴席贺汤宴</w:t>
      </w:r>
      <w:r>
        <w:rPr>
          <w:lang w:eastAsia="zh-CN"/>
        </w:rPr>
        <w:t>术语</w:t>
      </w:r>
      <w:r>
        <w:rPr>
          <w:rFonts w:hint="eastAsia"/>
          <w:lang w:eastAsia="zh-CN"/>
        </w:rPr>
        <w:t>和</w:t>
      </w:r>
      <w:r>
        <w:rPr>
          <w:lang w:eastAsia="zh-CN"/>
        </w:rPr>
        <w:t>定义。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（四）要求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本标准规定了</w:t>
      </w:r>
      <w:r>
        <w:rPr>
          <w:rFonts w:hint="eastAsia"/>
          <w:spacing w:val="-2"/>
          <w:w w:val="95"/>
          <w:lang w:eastAsia="zh-CN"/>
        </w:rPr>
        <w:t>赣菜宴席贺汤宴</w:t>
      </w:r>
      <w:r>
        <w:rPr>
          <w:rFonts w:hint="eastAsia"/>
          <w:lang w:eastAsia="zh-CN"/>
        </w:rPr>
        <w:t>制作</w:t>
      </w:r>
      <w:r>
        <w:rPr>
          <w:lang w:eastAsia="zh-CN"/>
        </w:rPr>
        <w:t>技艺规范的原辅料要求、安全卫生及反食品浪费要求。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（五）</w:t>
      </w:r>
      <w:bookmarkStart w:id="1" w:name="_Toc31381"/>
      <w:bookmarkStart w:id="2" w:name="_Toc13158"/>
      <w:bookmarkStart w:id="3" w:name="_Toc15360"/>
      <w:bookmarkStart w:id="4" w:name="_Toc9395"/>
      <w:bookmarkStart w:id="5" w:name="_Toc31511"/>
      <w:bookmarkStart w:id="6" w:name="_Toc26664"/>
      <w:bookmarkStart w:id="7" w:name="_Toc20722"/>
      <w:r>
        <w:rPr>
          <w:rFonts w:hint="eastAsia"/>
          <w:lang w:eastAsia="zh-CN"/>
        </w:rPr>
        <w:t>宴会席单</w:t>
      </w:r>
      <w:bookmarkEnd w:id="1"/>
      <w:bookmarkEnd w:id="2"/>
      <w:bookmarkEnd w:id="3"/>
      <w:bookmarkEnd w:id="4"/>
      <w:bookmarkEnd w:id="5"/>
      <w:bookmarkEnd w:id="6"/>
      <w:bookmarkEnd w:id="7"/>
    </w:p>
    <w:p w:rsidR="00B72949" w:rsidRDefault="009F0A63" w:rsidP="00595D89">
      <w:pPr>
        <w:pStyle w:val="a4"/>
        <w:spacing w:before="0" w:line="560" w:lineRule="exact"/>
        <w:ind w:left="0" w:firstLineChars="200" w:firstLine="597"/>
        <w:jc w:val="both"/>
        <w:rPr>
          <w:lang w:eastAsia="zh-CN"/>
        </w:rPr>
      </w:pPr>
      <w:r>
        <w:rPr>
          <w:spacing w:val="-2"/>
          <w:w w:val="95"/>
          <w:lang w:eastAsia="zh-CN"/>
        </w:rPr>
        <w:t>本标准规定了</w:t>
      </w:r>
      <w:r>
        <w:rPr>
          <w:rFonts w:hint="eastAsia"/>
          <w:spacing w:val="-2"/>
          <w:w w:val="95"/>
          <w:lang w:eastAsia="zh-CN"/>
        </w:rPr>
        <w:t>赣菜宴席贺汤宴热菜、汤菜、点心</w:t>
      </w:r>
      <w:r>
        <w:rPr>
          <w:spacing w:val="-2"/>
          <w:w w:val="95"/>
          <w:lang w:eastAsia="zh-CN"/>
        </w:rPr>
        <w:t>的</w:t>
      </w:r>
      <w:r>
        <w:rPr>
          <w:rFonts w:hint="eastAsia"/>
          <w:spacing w:val="-2"/>
          <w:w w:val="95"/>
          <w:lang w:eastAsia="zh-CN"/>
        </w:rPr>
        <w:t>菜品种类与宴会席单</w:t>
      </w:r>
      <w:r>
        <w:rPr>
          <w:spacing w:val="-2"/>
          <w:lang w:eastAsia="zh-CN"/>
        </w:rPr>
        <w:t>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lang w:eastAsia="zh-CN"/>
        </w:rPr>
      </w:pPr>
      <w:r>
        <w:rPr>
          <w:lang w:eastAsia="zh-CN"/>
        </w:rPr>
        <w:t>（六）烹饪技艺特征</w:t>
      </w:r>
    </w:p>
    <w:p w:rsidR="00B72949" w:rsidRDefault="009F0A63" w:rsidP="00595D89">
      <w:pPr>
        <w:pStyle w:val="a4"/>
        <w:spacing w:before="0" w:line="560" w:lineRule="exact"/>
        <w:ind w:left="0" w:firstLineChars="200" w:firstLine="601"/>
        <w:jc w:val="both"/>
        <w:rPr>
          <w:lang w:eastAsia="zh-CN"/>
        </w:rPr>
      </w:pPr>
      <w:r>
        <w:rPr>
          <w:spacing w:val="-1"/>
          <w:w w:val="95"/>
          <w:lang w:eastAsia="zh-CN"/>
        </w:rPr>
        <w:t>本标准规定了</w:t>
      </w:r>
      <w:r>
        <w:rPr>
          <w:rFonts w:hint="eastAsia"/>
          <w:spacing w:val="-2"/>
          <w:w w:val="95"/>
          <w:lang w:eastAsia="zh-CN"/>
        </w:rPr>
        <w:t>赣菜宴席贺汤宴热菜、汤菜、点心</w:t>
      </w:r>
      <w:r>
        <w:rPr>
          <w:spacing w:val="-1"/>
          <w:w w:val="95"/>
          <w:lang w:eastAsia="zh-CN"/>
        </w:rPr>
        <w:t>原辅料及用量、烹饪流程、</w:t>
      </w:r>
      <w:r>
        <w:rPr>
          <w:spacing w:val="-1"/>
          <w:lang w:eastAsia="zh-CN"/>
        </w:rPr>
        <w:t>烹饪技艺和感官要求。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黑体" w:eastAsia="黑体"/>
          <w:lang w:eastAsia="zh-CN"/>
        </w:rPr>
      </w:pPr>
      <w:r>
        <w:rPr>
          <w:rFonts w:ascii="黑体" w:eastAsia="黑体" w:hint="eastAsia"/>
          <w:lang w:eastAsia="zh-CN"/>
        </w:rPr>
        <w:t>六、重大意见分歧的处理依据和结果</w:t>
      </w:r>
    </w:p>
    <w:p w:rsidR="00B72949" w:rsidRDefault="009F0A63" w:rsidP="00595D89">
      <w:pPr>
        <w:pStyle w:val="a4"/>
        <w:spacing w:before="0" w:line="560" w:lineRule="exact"/>
        <w:ind w:left="0" w:firstLineChars="200" w:firstLine="630"/>
        <w:jc w:val="both"/>
        <w:rPr>
          <w:lang w:eastAsia="zh-CN"/>
        </w:rPr>
      </w:pPr>
      <w:r>
        <w:rPr>
          <w:w w:val="99"/>
          <w:lang w:eastAsia="zh-CN"/>
        </w:rPr>
        <w:t>无</w:t>
      </w:r>
    </w:p>
    <w:p w:rsidR="00B72949" w:rsidRDefault="009F0A63">
      <w:pPr>
        <w:spacing w:line="560" w:lineRule="exact"/>
        <w:ind w:firstLineChars="200" w:firstLine="643"/>
        <w:jc w:val="both"/>
        <w:rPr>
          <w:rFonts w:ascii="黑体" w:eastAsia="黑体"/>
          <w:b/>
          <w:sz w:val="32"/>
          <w:lang w:eastAsia="zh-CN"/>
        </w:rPr>
      </w:pPr>
      <w:r>
        <w:rPr>
          <w:b/>
          <w:sz w:val="32"/>
          <w:lang w:eastAsia="zh-CN"/>
        </w:rPr>
        <w:t>七、</w:t>
      </w:r>
      <w:r>
        <w:rPr>
          <w:rFonts w:ascii="黑体" w:eastAsia="黑体" w:hint="eastAsia"/>
          <w:b/>
          <w:sz w:val="32"/>
          <w:lang w:eastAsia="zh-CN"/>
        </w:rPr>
        <w:t>贯彻标准的措施建议</w:t>
      </w:r>
    </w:p>
    <w:p w:rsidR="00B72949" w:rsidRDefault="009F0A63">
      <w:pPr>
        <w:pStyle w:val="3"/>
        <w:widowControl/>
        <w:shd w:val="clear" w:color="auto" w:fill="FDFDFE"/>
        <w:spacing w:beforeAutospacing="0" w:afterAutospacing="0" w:line="560" w:lineRule="exact"/>
        <w:ind w:firstLineChars="200" w:firstLine="684"/>
        <w:jc w:val="both"/>
        <w:rPr>
          <w:rFonts w:ascii="楷体" w:eastAsia="楷体" w:hAnsi="楷体" w:cs="楷体" w:hint="default"/>
          <w:b w:val="0"/>
          <w:bCs w:val="0"/>
          <w:spacing w:val="11"/>
          <w:sz w:val="32"/>
          <w:szCs w:val="32"/>
        </w:rPr>
      </w:pPr>
      <w:r>
        <w:rPr>
          <w:rFonts w:ascii="楷体" w:eastAsia="楷体" w:hAnsi="楷体" w:cs="楷体"/>
          <w:b w:val="0"/>
          <w:bCs w:val="0"/>
          <w:spacing w:val="11"/>
          <w:sz w:val="32"/>
          <w:szCs w:val="32"/>
        </w:rPr>
        <w:t>（一）传承与保护赣菜文化</w:t>
      </w:r>
    </w:p>
    <w:p w:rsidR="00B72949" w:rsidRDefault="009F0A63">
      <w:pPr>
        <w:pStyle w:val="a4"/>
        <w:spacing w:before="0" w:line="560" w:lineRule="exact"/>
        <w:ind w:left="0" w:firstLineChars="200" w:firstLine="684"/>
        <w:jc w:val="both"/>
        <w:rPr>
          <w:spacing w:val="11"/>
          <w:lang w:eastAsia="zh-CN"/>
        </w:rPr>
      </w:pPr>
      <w:r>
        <w:rPr>
          <w:spacing w:val="11"/>
          <w:lang w:eastAsia="zh-CN"/>
        </w:rPr>
        <w:t>贺汤宴作为赣菜宴席中的代表，其标准化有助于传承和保护赣菜独特的饮食文化。通过制定统一的标准，可以确保贺汤宴的制作工艺、食材选用等核心要素得到保留和发扬，避免传统技艺的流失。贺汤宴往往蕴含着丰富的历史典故和风土人情，标准化的过程也是对这些文化元素进行梳理和展示的过程，有助于提升赣菜的文化内涵和影响力。</w:t>
      </w:r>
    </w:p>
    <w:p w:rsidR="00B72949" w:rsidRDefault="009F0A63">
      <w:pPr>
        <w:pStyle w:val="3"/>
        <w:widowControl/>
        <w:shd w:val="clear" w:color="auto" w:fill="FDFDFE"/>
        <w:spacing w:beforeAutospacing="0" w:afterAutospacing="0" w:line="560" w:lineRule="exact"/>
        <w:ind w:firstLineChars="200" w:firstLine="684"/>
        <w:jc w:val="both"/>
        <w:rPr>
          <w:rFonts w:ascii="楷体" w:eastAsia="楷体" w:hAnsi="楷体" w:cs="楷体" w:hint="default"/>
          <w:b w:val="0"/>
          <w:bCs w:val="0"/>
          <w:spacing w:val="11"/>
          <w:sz w:val="32"/>
          <w:szCs w:val="32"/>
        </w:rPr>
      </w:pPr>
      <w:r>
        <w:rPr>
          <w:rFonts w:ascii="楷体" w:eastAsia="楷体" w:hAnsi="楷体" w:cs="楷体"/>
          <w:b w:val="0"/>
          <w:bCs w:val="0"/>
          <w:spacing w:val="11"/>
          <w:sz w:val="32"/>
          <w:szCs w:val="32"/>
        </w:rPr>
        <w:t>（二）提升餐饮品质与安全性</w:t>
      </w:r>
    </w:p>
    <w:p w:rsidR="00B72949" w:rsidRDefault="009F0A63">
      <w:pPr>
        <w:pStyle w:val="a4"/>
        <w:spacing w:before="0" w:line="560" w:lineRule="exact"/>
        <w:ind w:left="0" w:firstLineChars="200" w:firstLine="684"/>
        <w:jc w:val="both"/>
        <w:rPr>
          <w:spacing w:val="-7"/>
          <w:w w:val="95"/>
          <w:lang w:eastAsia="zh-CN"/>
        </w:rPr>
      </w:pPr>
      <w:r>
        <w:rPr>
          <w:rFonts w:hint="eastAsia"/>
          <w:spacing w:val="11"/>
          <w:lang w:eastAsia="zh-CN"/>
        </w:rPr>
        <w:t>《</w:t>
      </w:r>
      <w:r>
        <w:rPr>
          <w:spacing w:val="11"/>
          <w:lang w:eastAsia="zh-CN"/>
        </w:rPr>
        <w:t>国务院办公厅关于转发文化部等部门中国传统工艺</w:t>
      </w:r>
      <w:r>
        <w:rPr>
          <w:spacing w:val="11"/>
          <w:lang w:eastAsia="zh-CN"/>
        </w:rPr>
        <w:lastRenderedPageBreak/>
        <w:t>振</w:t>
      </w:r>
      <w:r>
        <w:rPr>
          <w:lang w:eastAsia="zh-CN"/>
        </w:rPr>
        <w:t>兴计划的通知</w:t>
      </w:r>
      <w:r>
        <w:rPr>
          <w:rFonts w:hint="eastAsia"/>
          <w:lang w:eastAsia="zh-CN"/>
        </w:rPr>
        <w:t>》</w:t>
      </w:r>
      <w:r>
        <w:rPr>
          <w:spacing w:val="11"/>
          <w:lang w:eastAsia="zh-CN"/>
        </w:rPr>
        <w:t>（</w:t>
      </w:r>
      <w:r>
        <w:rPr>
          <w:rFonts w:hint="eastAsia"/>
          <w:spacing w:val="11"/>
          <w:lang w:eastAsia="zh-CN"/>
        </w:rPr>
        <w:t>国办发</w:t>
      </w:r>
      <w:r>
        <w:rPr>
          <w:spacing w:val="11"/>
          <w:lang w:eastAsia="zh-CN"/>
        </w:rPr>
        <w:t>〔2017〕25号</w:t>
      </w:r>
      <w:r>
        <w:rPr>
          <w:lang w:eastAsia="zh-CN"/>
        </w:rPr>
        <w:t>）</w:t>
      </w:r>
      <w:r>
        <w:rPr>
          <w:spacing w:val="-7"/>
          <w:lang w:eastAsia="zh-CN"/>
        </w:rPr>
        <w:t>文件指出中国各族人民在</w:t>
      </w:r>
      <w:r>
        <w:rPr>
          <w:spacing w:val="-8"/>
          <w:lang w:eastAsia="zh-CN"/>
        </w:rPr>
        <w:t>长期社会生活实践中共同创造的传统工艺，蕴含着中华民族</w:t>
      </w:r>
      <w:r>
        <w:rPr>
          <w:spacing w:val="-8"/>
          <w:w w:val="95"/>
          <w:lang w:eastAsia="zh-CN"/>
        </w:rPr>
        <w:t>的文化价值观念、思想智慧和实践经验，中华文化遗产的重</w:t>
      </w:r>
      <w:r>
        <w:rPr>
          <w:spacing w:val="-7"/>
          <w:w w:val="95"/>
          <w:lang w:eastAsia="zh-CN"/>
        </w:rPr>
        <w:t>要组成部分。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1、统一品质</w:t>
      </w:r>
    </w:p>
    <w:p w:rsidR="00B72949" w:rsidRDefault="009F0A63" w:rsidP="00595D89">
      <w:pPr>
        <w:pStyle w:val="a4"/>
        <w:spacing w:before="0" w:line="560" w:lineRule="exact"/>
        <w:ind w:left="0" w:firstLineChars="200" w:firstLine="577"/>
        <w:jc w:val="both"/>
        <w:rPr>
          <w:spacing w:val="-7"/>
          <w:w w:val="95"/>
          <w:lang w:eastAsia="zh-CN"/>
        </w:rPr>
      </w:pPr>
      <w:r>
        <w:rPr>
          <w:rFonts w:hint="eastAsia"/>
          <w:spacing w:val="-7"/>
          <w:w w:val="95"/>
          <w:lang w:eastAsia="zh-CN"/>
        </w:rPr>
        <w:t>标准化可以确保贺汤宴在不同餐厅、不同厨师之间保持一致的品质。无论是食材的选择、处理，还是烹饪工艺、调味品的使用，都有明确的规范可循，从而避免了因人为因素导致的品质波动。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2、食品安全</w:t>
      </w:r>
    </w:p>
    <w:p w:rsidR="00B72949" w:rsidRDefault="009F0A63" w:rsidP="00595D89">
      <w:pPr>
        <w:pStyle w:val="a4"/>
        <w:spacing w:before="0" w:line="560" w:lineRule="exact"/>
        <w:ind w:left="0" w:firstLineChars="200" w:firstLine="577"/>
        <w:jc w:val="both"/>
        <w:rPr>
          <w:lang w:eastAsia="zh-CN"/>
        </w:rPr>
      </w:pPr>
      <w:r>
        <w:rPr>
          <w:rFonts w:hint="eastAsia"/>
          <w:spacing w:val="-7"/>
          <w:w w:val="95"/>
          <w:lang w:eastAsia="zh-CN"/>
        </w:rPr>
        <w:t>标准化生产流程有助于加强食品安全管理。通过对原料采购、储存、加工等环节的严格把控，可以降低食品安全风险，保障消费者的健康权益。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3、推动产业发展与消费升级</w:t>
      </w:r>
    </w:p>
    <w:p w:rsidR="00B72949" w:rsidRDefault="009F0A63" w:rsidP="00595D89">
      <w:pPr>
        <w:spacing w:line="560" w:lineRule="exact"/>
        <w:ind w:firstLineChars="200" w:firstLine="577"/>
        <w:jc w:val="both"/>
        <w:rPr>
          <w:spacing w:val="-7"/>
          <w:w w:val="95"/>
          <w:sz w:val="32"/>
          <w:szCs w:val="32"/>
          <w:lang w:eastAsia="zh-CN"/>
        </w:rPr>
      </w:pPr>
      <w:r>
        <w:rPr>
          <w:rFonts w:hint="eastAsia"/>
          <w:spacing w:val="-7"/>
          <w:w w:val="95"/>
          <w:sz w:val="32"/>
          <w:szCs w:val="32"/>
          <w:lang w:eastAsia="zh-CN"/>
        </w:rPr>
        <w:t>规模化生产：标准化为贺汤宴的规模化生产提供了可能。通过建立中央厨房、统一配送等方式，可以降低生产成本，提高生产效率，推动赣菜产业的快速发展。</w:t>
      </w:r>
    </w:p>
    <w:p w:rsidR="00B72949" w:rsidRDefault="009F0A63" w:rsidP="00595D89">
      <w:pPr>
        <w:spacing w:line="560" w:lineRule="exact"/>
        <w:ind w:firstLineChars="200" w:firstLine="577"/>
        <w:jc w:val="both"/>
        <w:rPr>
          <w:spacing w:val="-7"/>
          <w:w w:val="95"/>
          <w:sz w:val="32"/>
          <w:szCs w:val="32"/>
          <w:lang w:eastAsia="zh-CN"/>
        </w:rPr>
      </w:pPr>
      <w:r>
        <w:rPr>
          <w:rFonts w:hint="eastAsia"/>
          <w:spacing w:val="-7"/>
          <w:w w:val="95"/>
          <w:sz w:val="32"/>
          <w:szCs w:val="32"/>
          <w:lang w:eastAsia="zh-CN"/>
        </w:rPr>
        <w:t>消费升级：随着消费者对餐饮品质要求的不断提高，标准化的贺汤宴更能满足市场需求。其独特的口味、丰富的文化内涵和稳定的品质保障，有助于吸引更多消费者尝试和喜爱赣菜，推动餐饮消费升级。</w:t>
      </w:r>
    </w:p>
    <w:p w:rsidR="00B72949" w:rsidRDefault="009F0A63">
      <w:pPr>
        <w:pStyle w:val="a4"/>
        <w:spacing w:before="0" w:line="560" w:lineRule="exact"/>
        <w:ind w:left="0" w:firstLineChars="200" w:firstLine="640"/>
        <w:jc w:val="both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 w:hint="eastAsia"/>
          <w:lang w:eastAsia="zh-CN"/>
        </w:rPr>
        <w:t>4、促进品牌建设与市场推广</w:t>
      </w:r>
    </w:p>
    <w:p w:rsidR="00B72949" w:rsidRDefault="009F0A63" w:rsidP="00595D89">
      <w:pPr>
        <w:spacing w:line="560" w:lineRule="exact"/>
        <w:ind w:firstLineChars="200" w:firstLine="577"/>
        <w:jc w:val="both"/>
        <w:rPr>
          <w:spacing w:val="-7"/>
          <w:w w:val="95"/>
          <w:sz w:val="32"/>
          <w:szCs w:val="32"/>
          <w:lang w:eastAsia="zh-CN"/>
        </w:rPr>
      </w:pPr>
      <w:r>
        <w:rPr>
          <w:rFonts w:hint="eastAsia"/>
          <w:spacing w:val="-7"/>
          <w:w w:val="95"/>
          <w:sz w:val="32"/>
          <w:szCs w:val="32"/>
          <w:lang w:eastAsia="zh-CN"/>
        </w:rPr>
        <w:t>品牌建设：标准化的贺汤宴有助于打造具有赣菜特色的餐饮品牌。通过统一的品牌形象、服务标准和菜品品质，可以提升品牌的知名度和美誉度，增强消费者的品牌忠诚度。</w:t>
      </w:r>
    </w:p>
    <w:p w:rsidR="00B72949" w:rsidRDefault="009F0A63" w:rsidP="00B72949">
      <w:pPr>
        <w:spacing w:line="560" w:lineRule="exact"/>
        <w:ind w:firstLineChars="200" w:firstLine="577"/>
        <w:jc w:val="both"/>
        <w:rPr>
          <w:lang w:eastAsia="zh-CN"/>
        </w:rPr>
      </w:pPr>
      <w:r>
        <w:rPr>
          <w:rFonts w:hint="eastAsia"/>
          <w:spacing w:val="-7"/>
          <w:w w:val="95"/>
          <w:sz w:val="32"/>
          <w:szCs w:val="32"/>
          <w:lang w:eastAsia="zh-CN"/>
        </w:rPr>
        <w:t>市场推广：标准化的贺汤宴更容易进行市场推广和宣传。无论是线上还是线下渠道，都可以利用标准化的特点进行统一包装和宣传，扩大市场影响力，吸引更多潜在消费者。</w:t>
      </w:r>
    </w:p>
    <w:sectPr w:rsidR="00B72949" w:rsidSect="00B72949">
      <w:footerReference w:type="default" r:id="rId8"/>
      <w:pgSz w:w="11910" w:h="16840"/>
      <w:pgMar w:top="1500" w:right="1380" w:bottom="1200" w:left="1680" w:header="0" w:footer="100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FB5" w:rsidRDefault="00912FB5">
      <w:r>
        <w:separator/>
      </w:r>
    </w:p>
  </w:endnote>
  <w:endnote w:type="continuationSeparator" w:id="1">
    <w:p w:rsidR="00912FB5" w:rsidRDefault="00912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949" w:rsidRDefault="00C61B31">
    <w:pPr>
      <w:pStyle w:val="a4"/>
      <w:spacing w:before="0" w:line="14" w:lineRule="auto"/>
      <w:ind w:left="0"/>
      <w:rPr>
        <w:sz w:val="20"/>
      </w:rPr>
    </w:pPr>
    <w:r w:rsidRPr="00C61B3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98.35pt;margin-top:780.75pt;width:8.75pt;height:11.4pt;z-index:-251658752;mso-position-horizontal-relative:page;mso-position-vertical-relative:page" o:gfxdata="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xgXRBdsAAAAOAQAADwAAAAAAAAABACAAAAAiAAAAZHJzL2Rvd25yZXYueG1sUEsB&#10;AhQAFAAAAAgAh07iQLVszyi5AQAAcQMAAA4AAAAAAAAAAQAgAAAAKgEAAGRycy9lMm9Eb2MueG1s&#10;UEsFBgAAAAAGAAYAWQEAAFUFAAAAAA==&#10;" filled="f" stroked="f">
          <v:textbox inset="0,0,0,0">
            <w:txbxContent>
              <w:p w:rsidR="00B72949" w:rsidRDefault="00C61B31">
                <w:pPr>
                  <w:spacing w:line="228" w:lineRule="exact"/>
                  <w:ind w:left="40"/>
                  <w:rPr>
                    <w:rFonts w:ascii="等线"/>
                    <w:sz w:val="18"/>
                  </w:rPr>
                </w:pPr>
                <w:r>
                  <w:fldChar w:fldCharType="begin"/>
                </w:r>
                <w:r w:rsidR="009F0A63">
                  <w:rPr>
                    <w:rFonts w:ascii="等线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133B92">
                  <w:rPr>
                    <w:rFonts w:ascii="等线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FB5" w:rsidRDefault="00912FB5">
      <w:r>
        <w:separator/>
      </w:r>
    </w:p>
  </w:footnote>
  <w:footnote w:type="continuationSeparator" w:id="1">
    <w:p w:rsidR="00912FB5" w:rsidRDefault="00912F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5AB2E9"/>
    <w:multiLevelType w:val="multilevel"/>
    <w:tmpl w:val="975AB2E9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黑体" w:cs="黑体" w:hint="default"/>
        <w:sz w:val="20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黑体" w:cs="黑体" w:hint="default"/>
        <w:sz w:val="20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黑体" w:cs="黑体" w:hint="default"/>
        <w:sz w:val="20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黑体" w:cs="黑体" w:hint="default"/>
        <w:sz w:val="20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黑体" w:cs="黑体" w:hint="default"/>
        <w:sz w:val="20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黑体" w:cs="黑体" w:hint="default"/>
        <w:sz w:val="20"/>
      </w:rPr>
    </w:lvl>
    <w:lvl w:ilvl="6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ODdjMDVjNjg2ZjdjNTZhZDlmNzE3YTI1MGNiYmFhNTAifQ=="/>
  </w:docVars>
  <w:rsids>
    <w:rsidRoot w:val="115423D8"/>
    <w:rsid w:val="00133B92"/>
    <w:rsid w:val="0026200C"/>
    <w:rsid w:val="00510771"/>
    <w:rsid w:val="00595D89"/>
    <w:rsid w:val="00912FB5"/>
    <w:rsid w:val="00982E48"/>
    <w:rsid w:val="009F0A63"/>
    <w:rsid w:val="00B72949"/>
    <w:rsid w:val="00C61B31"/>
    <w:rsid w:val="018F2EE2"/>
    <w:rsid w:val="042C0EBC"/>
    <w:rsid w:val="04D84BA6"/>
    <w:rsid w:val="09702ED5"/>
    <w:rsid w:val="0AC0235E"/>
    <w:rsid w:val="0B154457"/>
    <w:rsid w:val="0B5C2086"/>
    <w:rsid w:val="0B8953AF"/>
    <w:rsid w:val="1021389E"/>
    <w:rsid w:val="115423D8"/>
    <w:rsid w:val="115B080A"/>
    <w:rsid w:val="12BA0AA4"/>
    <w:rsid w:val="14747826"/>
    <w:rsid w:val="16297009"/>
    <w:rsid w:val="18EA0DF9"/>
    <w:rsid w:val="194276D1"/>
    <w:rsid w:val="1AE0056D"/>
    <w:rsid w:val="1B756269"/>
    <w:rsid w:val="1D603275"/>
    <w:rsid w:val="1E3515FF"/>
    <w:rsid w:val="23EF6865"/>
    <w:rsid w:val="244F47D6"/>
    <w:rsid w:val="259603FC"/>
    <w:rsid w:val="25FE6458"/>
    <w:rsid w:val="26487B2B"/>
    <w:rsid w:val="27C16AAD"/>
    <w:rsid w:val="283A3932"/>
    <w:rsid w:val="28713313"/>
    <w:rsid w:val="294E7E06"/>
    <w:rsid w:val="299B7DC6"/>
    <w:rsid w:val="2CF75313"/>
    <w:rsid w:val="2FF344B8"/>
    <w:rsid w:val="34A62CD2"/>
    <w:rsid w:val="34B65AB4"/>
    <w:rsid w:val="38B90269"/>
    <w:rsid w:val="39302FDA"/>
    <w:rsid w:val="3D235CB1"/>
    <w:rsid w:val="3DE03B29"/>
    <w:rsid w:val="40F00A05"/>
    <w:rsid w:val="433927C2"/>
    <w:rsid w:val="45327096"/>
    <w:rsid w:val="459E05CA"/>
    <w:rsid w:val="46413971"/>
    <w:rsid w:val="472F136B"/>
    <w:rsid w:val="482A083B"/>
    <w:rsid w:val="49804BB7"/>
    <w:rsid w:val="4A1444B9"/>
    <w:rsid w:val="4EE0450F"/>
    <w:rsid w:val="4EF61477"/>
    <w:rsid w:val="4F063D96"/>
    <w:rsid w:val="4F1B3064"/>
    <w:rsid w:val="51C615D4"/>
    <w:rsid w:val="52C71474"/>
    <w:rsid w:val="52ED34E5"/>
    <w:rsid w:val="53FD32A8"/>
    <w:rsid w:val="55D3606E"/>
    <w:rsid w:val="5661614B"/>
    <w:rsid w:val="57063820"/>
    <w:rsid w:val="575136EE"/>
    <w:rsid w:val="579E0C01"/>
    <w:rsid w:val="57A65C82"/>
    <w:rsid w:val="57CA53FE"/>
    <w:rsid w:val="58CD149A"/>
    <w:rsid w:val="593F34E5"/>
    <w:rsid w:val="5A8F5629"/>
    <w:rsid w:val="5B5974C6"/>
    <w:rsid w:val="5B6E5782"/>
    <w:rsid w:val="5F3820BC"/>
    <w:rsid w:val="613F280A"/>
    <w:rsid w:val="61CB6793"/>
    <w:rsid w:val="64E5191A"/>
    <w:rsid w:val="64E75692"/>
    <w:rsid w:val="6630250A"/>
    <w:rsid w:val="67786DC5"/>
    <w:rsid w:val="68445C93"/>
    <w:rsid w:val="69FF0A07"/>
    <w:rsid w:val="6C8A5486"/>
    <w:rsid w:val="6D09680D"/>
    <w:rsid w:val="6D2324D1"/>
    <w:rsid w:val="6D8F68C7"/>
    <w:rsid w:val="6F1C2B53"/>
    <w:rsid w:val="6F25123E"/>
    <w:rsid w:val="6F381B91"/>
    <w:rsid w:val="70C4669C"/>
    <w:rsid w:val="71394F2A"/>
    <w:rsid w:val="725073E8"/>
    <w:rsid w:val="735768DE"/>
    <w:rsid w:val="758F4FC4"/>
    <w:rsid w:val="77EF0747"/>
    <w:rsid w:val="78160874"/>
    <w:rsid w:val="79256331"/>
    <w:rsid w:val="792F71B0"/>
    <w:rsid w:val="7A6510DB"/>
    <w:rsid w:val="7B855344"/>
    <w:rsid w:val="7C71106C"/>
    <w:rsid w:val="7CA757A6"/>
    <w:rsid w:val="7E1E3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uiPriority w:val="1"/>
    <w:qFormat/>
    <w:rsid w:val="00B72949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eastAsia="en-US"/>
    </w:rPr>
  </w:style>
  <w:style w:type="paragraph" w:styleId="1">
    <w:name w:val="heading 1"/>
    <w:basedOn w:val="a0"/>
    <w:uiPriority w:val="1"/>
    <w:qFormat/>
    <w:rsid w:val="00B72949"/>
    <w:pPr>
      <w:spacing w:line="605" w:lineRule="exact"/>
      <w:ind w:left="1314" w:right="897"/>
      <w:jc w:val="center"/>
      <w:outlineLvl w:val="0"/>
    </w:pPr>
    <w:rPr>
      <w:rFonts w:ascii="方正小标宋简体" w:eastAsia="方正小标宋简体" w:hAnsi="方正小标宋简体" w:cs="方正小标宋简体"/>
      <w:b/>
      <w:bCs/>
      <w:sz w:val="36"/>
      <w:szCs w:val="36"/>
    </w:rPr>
  </w:style>
  <w:style w:type="paragraph" w:styleId="3">
    <w:name w:val="heading 3"/>
    <w:basedOn w:val="a0"/>
    <w:next w:val="a0"/>
    <w:semiHidden/>
    <w:unhideWhenUsed/>
    <w:qFormat/>
    <w:rsid w:val="00B72949"/>
    <w:pPr>
      <w:spacing w:beforeAutospacing="1" w:afterAutospacing="1"/>
      <w:outlineLvl w:val="2"/>
    </w:pPr>
    <w:rPr>
      <w:rFonts w:ascii="宋体" w:eastAsia="宋体" w:hAnsi="宋体" w:cs="Times New Roman" w:hint="eastAsia"/>
      <w:b/>
      <w:bCs/>
      <w:sz w:val="27"/>
      <w:szCs w:val="27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uiPriority w:val="1"/>
    <w:qFormat/>
    <w:rsid w:val="00B72949"/>
    <w:pPr>
      <w:spacing w:before="214"/>
      <w:ind w:left="120"/>
    </w:pPr>
    <w:rPr>
      <w:sz w:val="32"/>
      <w:szCs w:val="32"/>
    </w:rPr>
  </w:style>
  <w:style w:type="paragraph" w:customStyle="1" w:styleId="TableParagraph">
    <w:name w:val="Table Paragraph"/>
    <w:basedOn w:val="a0"/>
    <w:uiPriority w:val="1"/>
    <w:qFormat/>
    <w:rsid w:val="00B72949"/>
    <w:pPr>
      <w:jc w:val="center"/>
    </w:pPr>
  </w:style>
  <w:style w:type="paragraph" w:customStyle="1" w:styleId="a">
    <w:name w:val="标准文件_章标题"/>
    <w:next w:val="a5"/>
    <w:qFormat/>
    <w:rsid w:val="00B72949"/>
    <w:pPr>
      <w:numPr>
        <w:numId w:val="1"/>
      </w:numPr>
      <w:spacing w:beforeLines="100" w:afterLines="100"/>
      <w:jc w:val="both"/>
      <w:outlineLvl w:val="0"/>
    </w:pPr>
    <w:rPr>
      <w:rFonts w:ascii="黑体" w:eastAsia="黑体" w:cs="黑体" w:hint="eastAsia"/>
      <w:sz w:val="21"/>
    </w:rPr>
  </w:style>
  <w:style w:type="paragraph" w:customStyle="1" w:styleId="a5">
    <w:name w:val="标准文件_段"/>
    <w:qFormat/>
    <w:rsid w:val="00B72949"/>
    <w:pPr>
      <w:ind w:firstLineChars="200" w:firstLine="960"/>
      <w:jc w:val="both"/>
    </w:pPr>
    <w:rPr>
      <w:rFonts w:ascii="宋体" w:cs="宋体" w:hint="eastAsia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600</Words>
  <Characters>3423</Characters>
  <Application>Microsoft Office Word</Application>
  <DocSecurity>0</DocSecurity>
  <Lines>28</Lines>
  <Paragraphs>8</Paragraphs>
  <ScaleCrop>false</ScaleCrop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冯欣</dc:creator>
  <cp:lastModifiedBy>79343</cp:lastModifiedBy>
  <cp:revision>5</cp:revision>
  <dcterms:created xsi:type="dcterms:W3CDTF">2024-08-19T06:26:00Z</dcterms:created>
  <dcterms:modified xsi:type="dcterms:W3CDTF">2024-08-29T13:57:00Z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245FCEEE37B240CE85686291E41B6ABA_13</vt:lpwstr>
  </property>
</Properties>
</file>